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E2A5" w14:textId="77777777" w:rsidR="00C55532" w:rsidRPr="00F03086" w:rsidRDefault="00C55532" w:rsidP="00C55532">
      <w:pPr>
        <w:ind w:left="176"/>
        <w:jc w:val="center"/>
        <w:rPr>
          <w:rFonts w:asciiTheme="majorHAnsi" w:hAnsiTheme="majorHAnsi" w:cstheme="majorHAnsi"/>
          <w:b/>
          <w:sz w:val="28"/>
          <w:szCs w:val="36"/>
        </w:rPr>
      </w:pPr>
      <w:bookmarkStart w:id="0" w:name="_Hlk486079580"/>
      <w:bookmarkStart w:id="1" w:name="_Hlk486075985"/>
    </w:p>
    <w:p w14:paraId="1F83A89D" w14:textId="77777777" w:rsidR="00521CDF" w:rsidRPr="00F03086" w:rsidRDefault="00521CDF" w:rsidP="00521CDF">
      <w:pPr>
        <w:ind w:left="176"/>
        <w:jc w:val="center"/>
        <w:rPr>
          <w:rFonts w:asciiTheme="majorHAnsi" w:hAnsiTheme="majorHAnsi" w:cstheme="majorHAnsi"/>
          <w:b/>
          <w:sz w:val="28"/>
          <w:szCs w:val="36"/>
        </w:rPr>
      </w:pPr>
    </w:p>
    <w:p w14:paraId="18E84C41" w14:textId="77777777" w:rsidR="00521CDF" w:rsidRPr="00F03086" w:rsidRDefault="00521CDF" w:rsidP="00521CDF">
      <w:pPr>
        <w:ind w:left="176"/>
        <w:jc w:val="center"/>
        <w:rPr>
          <w:rFonts w:asciiTheme="majorHAnsi" w:hAnsiTheme="majorHAnsi" w:cstheme="majorHAnsi"/>
          <w:b/>
          <w:sz w:val="28"/>
          <w:szCs w:val="36"/>
        </w:rPr>
      </w:pPr>
      <w:r w:rsidRPr="00F03086">
        <w:rPr>
          <w:rFonts w:asciiTheme="majorHAnsi" w:hAnsiTheme="majorHAnsi" w:cstheme="majorHAnsi"/>
          <w:b/>
          <w:sz w:val="28"/>
          <w:szCs w:val="36"/>
        </w:rPr>
        <w:t xml:space="preserve">INGENIERÍA </w:t>
      </w:r>
    </w:p>
    <w:p w14:paraId="22C21C74" w14:textId="77777777" w:rsidR="00521CDF" w:rsidRPr="00F03086" w:rsidRDefault="00521CDF" w:rsidP="00521CDF">
      <w:pPr>
        <w:spacing w:line="360" w:lineRule="auto"/>
        <w:rPr>
          <w:rFonts w:asciiTheme="majorHAnsi" w:hAnsiTheme="majorHAnsi" w:cstheme="majorHAnsi"/>
        </w:rPr>
      </w:pPr>
    </w:p>
    <w:p w14:paraId="0BCA4285" w14:textId="77777777" w:rsidR="00521CDF" w:rsidRPr="00F03086" w:rsidRDefault="00521CDF" w:rsidP="00521CDF">
      <w:pPr>
        <w:jc w:val="center"/>
        <w:rPr>
          <w:rFonts w:asciiTheme="majorHAnsi" w:hAnsiTheme="majorHAnsi" w:cstheme="majorHAnsi"/>
          <w:b/>
          <w:sz w:val="36"/>
        </w:rPr>
      </w:pPr>
      <w:r w:rsidRPr="00F03086">
        <w:rPr>
          <w:rFonts w:asciiTheme="majorHAnsi" w:hAnsiTheme="majorHAnsi" w:cstheme="majorHAnsi"/>
          <w:b/>
          <w:sz w:val="36"/>
        </w:rPr>
        <w:t>MEMORIA DESCRIPTIVA:</w:t>
      </w:r>
    </w:p>
    <w:p w14:paraId="69669A84" w14:textId="77777777" w:rsidR="00521CDF" w:rsidRPr="00F03086" w:rsidRDefault="00521CDF" w:rsidP="00521CDF">
      <w:pPr>
        <w:jc w:val="center"/>
        <w:rPr>
          <w:rFonts w:asciiTheme="majorHAnsi" w:hAnsiTheme="majorHAnsi" w:cstheme="majorHAnsi"/>
          <w:b/>
          <w:sz w:val="36"/>
        </w:rPr>
      </w:pPr>
      <w:r w:rsidRPr="00F03086">
        <w:rPr>
          <w:rFonts w:asciiTheme="majorHAnsi" w:hAnsiTheme="majorHAnsi" w:cstheme="majorHAnsi"/>
          <w:b/>
          <w:sz w:val="36"/>
        </w:rPr>
        <w:t>SISTEMA EL</w:t>
      </w:r>
      <w:r w:rsidR="00763576" w:rsidRPr="00F03086">
        <w:rPr>
          <w:rFonts w:asciiTheme="majorHAnsi" w:hAnsiTheme="majorHAnsi" w:cstheme="majorHAnsi"/>
          <w:b/>
          <w:sz w:val="36"/>
        </w:rPr>
        <w:t>É</w:t>
      </w:r>
      <w:r w:rsidRPr="00F03086">
        <w:rPr>
          <w:rFonts w:asciiTheme="majorHAnsi" w:hAnsiTheme="majorHAnsi" w:cstheme="majorHAnsi"/>
          <w:b/>
          <w:sz w:val="36"/>
        </w:rPr>
        <w:t>CTRICO</w:t>
      </w:r>
    </w:p>
    <w:p w14:paraId="6CDEF5DD" w14:textId="77777777" w:rsidR="00403F85" w:rsidRPr="00F03086" w:rsidRDefault="00403F85" w:rsidP="00521CDF">
      <w:pPr>
        <w:jc w:val="center"/>
        <w:rPr>
          <w:rFonts w:asciiTheme="majorHAnsi" w:hAnsiTheme="majorHAnsi" w:cstheme="majorHAnsi"/>
          <w:b/>
          <w:sz w:val="36"/>
        </w:rPr>
      </w:pPr>
    </w:p>
    <w:p w14:paraId="03091027" w14:textId="6FA6C85C" w:rsidR="00403F85" w:rsidRPr="00F03086" w:rsidRDefault="00403F85" w:rsidP="00521CDF">
      <w:pPr>
        <w:jc w:val="center"/>
        <w:rPr>
          <w:rFonts w:asciiTheme="majorHAnsi" w:hAnsiTheme="majorHAnsi" w:cstheme="majorHAnsi"/>
          <w:b/>
          <w:sz w:val="28"/>
          <w:szCs w:val="18"/>
        </w:rPr>
      </w:pPr>
      <w:r w:rsidRPr="00F03086">
        <w:rPr>
          <w:rFonts w:asciiTheme="majorHAnsi" w:hAnsiTheme="majorHAnsi" w:cstheme="majorHAnsi"/>
          <w:b/>
          <w:sz w:val="28"/>
          <w:szCs w:val="18"/>
        </w:rPr>
        <w:t>PROYECTO:</w:t>
      </w:r>
    </w:p>
    <w:p w14:paraId="6C01FC2C" w14:textId="77777777" w:rsidR="00403F85" w:rsidRPr="00F03086" w:rsidRDefault="00403F85" w:rsidP="00521CDF">
      <w:pPr>
        <w:jc w:val="center"/>
        <w:rPr>
          <w:rFonts w:asciiTheme="majorHAnsi" w:hAnsiTheme="majorHAnsi" w:cstheme="majorHAnsi"/>
          <w:b/>
          <w:sz w:val="28"/>
          <w:szCs w:val="18"/>
        </w:rPr>
      </w:pPr>
    </w:p>
    <w:p w14:paraId="0E5F36D1" w14:textId="19E6B75F" w:rsidR="00CC7F2C" w:rsidRDefault="00D124D7" w:rsidP="005B3DF4">
      <w:pPr>
        <w:jc w:val="center"/>
        <w:rPr>
          <w:rFonts w:asciiTheme="majorHAnsi" w:hAnsiTheme="majorHAnsi" w:cstheme="majorHAnsi"/>
          <w:bCs/>
          <w:sz w:val="28"/>
          <w:szCs w:val="18"/>
        </w:rPr>
      </w:pPr>
      <w:r w:rsidRPr="005B3DF4">
        <w:rPr>
          <w:rFonts w:asciiTheme="majorHAnsi" w:hAnsiTheme="majorHAnsi" w:cstheme="majorHAnsi"/>
          <w:bCs/>
          <w:sz w:val="28"/>
          <w:szCs w:val="18"/>
        </w:rPr>
        <w:t>"</w:t>
      </w:r>
      <w:r w:rsidR="00CC7F2C" w:rsidRPr="00CC7F2C">
        <w:rPr>
          <w:rFonts w:asciiTheme="majorHAnsi" w:hAnsiTheme="majorHAnsi" w:cstheme="majorHAnsi"/>
          <w:bCs/>
          <w:sz w:val="28"/>
          <w:szCs w:val="18"/>
        </w:rPr>
        <w:t xml:space="preserve">MEJORAMIENTO DE LOS SERVICIOS DE ADMINISTRACIÓN DE JUSTICIA DE LOS ÓRGANOS JURISDICCIONALES DE LA SEDE CENTRAL DE LA CORTE SUPERIOR DE JUSTICIA DE AMAZONAS, UBICADOS EN EL DISTRITO DE CHACHAPOYAS, PROVINCIA DE CHACHAPOYAS, DEPARTAMENTO DE AMAZONAS” </w:t>
      </w:r>
    </w:p>
    <w:p w14:paraId="3DB05757" w14:textId="030FC0AC" w:rsidR="00EA38D9" w:rsidRDefault="00CC7F2C" w:rsidP="005B3DF4">
      <w:pPr>
        <w:jc w:val="center"/>
        <w:rPr>
          <w:rFonts w:asciiTheme="majorHAnsi" w:hAnsiTheme="majorHAnsi" w:cstheme="majorHAnsi"/>
          <w:bCs/>
          <w:sz w:val="28"/>
          <w:szCs w:val="18"/>
        </w:rPr>
      </w:pPr>
      <w:r w:rsidRPr="00CC7F2C">
        <w:rPr>
          <w:rFonts w:asciiTheme="majorHAnsi" w:hAnsiTheme="majorHAnsi" w:cstheme="majorHAnsi"/>
          <w:bCs/>
          <w:sz w:val="28"/>
          <w:szCs w:val="18"/>
        </w:rPr>
        <w:t>CUI N° 2405725</w:t>
      </w:r>
    </w:p>
    <w:p w14:paraId="5F54D56B" w14:textId="548C4E6D" w:rsidR="00407AD2" w:rsidRDefault="00407AD2" w:rsidP="005B3DF4">
      <w:pPr>
        <w:jc w:val="center"/>
        <w:rPr>
          <w:rFonts w:asciiTheme="majorHAnsi" w:hAnsiTheme="majorHAnsi" w:cstheme="majorHAnsi"/>
          <w:bCs/>
          <w:sz w:val="28"/>
          <w:szCs w:val="18"/>
        </w:rPr>
      </w:pPr>
    </w:p>
    <w:p w14:paraId="2042AE9E" w14:textId="77777777" w:rsidR="00C55532" w:rsidRPr="00F03086" w:rsidRDefault="00C55532" w:rsidP="00C55532">
      <w:pPr>
        <w:spacing w:line="360" w:lineRule="auto"/>
        <w:rPr>
          <w:rFonts w:asciiTheme="majorHAnsi" w:hAnsiTheme="majorHAnsi" w:cstheme="majorHAnsi"/>
        </w:rPr>
      </w:pPr>
    </w:p>
    <w:p w14:paraId="15E6FE50" w14:textId="77777777" w:rsidR="00620568" w:rsidRPr="00F03086" w:rsidRDefault="00620568" w:rsidP="00C55532">
      <w:pPr>
        <w:jc w:val="center"/>
        <w:rPr>
          <w:rFonts w:asciiTheme="majorHAnsi" w:hAnsiTheme="majorHAnsi" w:cstheme="majorHAnsi"/>
          <w:b/>
          <w:sz w:val="28"/>
        </w:rPr>
      </w:pPr>
    </w:p>
    <w:p w14:paraId="59B70E4A" w14:textId="77777777" w:rsidR="00C55532" w:rsidRPr="00F03086" w:rsidRDefault="00C55532" w:rsidP="00C55532">
      <w:pPr>
        <w:jc w:val="center"/>
        <w:rPr>
          <w:rFonts w:asciiTheme="majorHAnsi" w:hAnsiTheme="majorHAnsi" w:cstheme="majorHAnsi"/>
          <w:b/>
          <w:sz w:val="28"/>
        </w:rPr>
      </w:pPr>
      <w:r w:rsidRPr="00F03086">
        <w:rPr>
          <w:rFonts w:asciiTheme="majorHAnsi" w:hAnsiTheme="majorHAnsi" w:cstheme="majorHAnsi"/>
          <w:b/>
          <w:sz w:val="28"/>
        </w:rPr>
        <w:t>DISCIPLINA: ELECTRICIDAD</w:t>
      </w:r>
    </w:p>
    <w:p w14:paraId="5BE561B8" w14:textId="77777777" w:rsidR="00C55532" w:rsidRPr="00F03086" w:rsidRDefault="00C55532" w:rsidP="00C55532">
      <w:pPr>
        <w:rPr>
          <w:rFonts w:asciiTheme="majorHAnsi" w:hAnsiTheme="majorHAnsi" w:cstheme="majorHAnsi"/>
          <w:lang w:val="es-ES" w:eastAsia="es-PE"/>
        </w:rPr>
      </w:pPr>
    </w:p>
    <w:p w14:paraId="7A17185F" w14:textId="77777777" w:rsidR="00AF557E" w:rsidRDefault="00AF557E" w:rsidP="00AF557E">
      <w:pPr>
        <w:pStyle w:val="TDC1"/>
        <w:jc w:val="center"/>
        <w:rPr>
          <w:rFonts w:asciiTheme="majorHAnsi" w:hAnsiTheme="majorHAnsi" w:cstheme="majorHAnsi"/>
        </w:rPr>
      </w:pPr>
    </w:p>
    <w:p w14:paraId="519ACD89" w14:textId="77777777" w:rsidR="00AF557E" w:rsidRDefault="00AF557E" w:rsidP="00AF557E">
      <w:pPr>
        <w:pStyle w:val="TDC1"/>
        <w:jc w:val="center"/>
        <w:rPr>
          <w:rFonts w:asciiTheme="majorHAnsi" w:hAnsiTheme="majorHAnsi" w:cstheme="majorHAnsi"/>
        </w:rPr>
      </w:pPr>
    </w:p>
    <w:p w14:paraId="39748582" w14:textId="77777777" w:rsidR="00AF557E" w:rsidRDefault="00AF557E" w:rsidP="00AF557E">
      <w:pPr>
        <w:pStyle w:val="TDC1"/>
        <w:jc w:val="center"/>
        <w:rPr>
          <w:rFonts w:asciiTheme="majorHAnsi" w:hAnsiTheme="majorHAnsi" w:cstheme="majorHAnsi"/>
        </w:rPr>
      </w:pPr>
    </w:p>
    <w:p w14:paraId="1FD78ED3" w14:textId="77777777" w:rsidR="00AF557E" w:rsidRDefault="00AF557E" w:rsidP="00AF557E">
      <w:pPr>
        <w:pStyle w:val="TDC1"/>
        <w:jc w:val="center"/>
        <w:rPr>
          <w:rFonts w:asciiTheme="majorHAnsi" w:hAnsiTheme="majorHAnsi" w:cstheme="majorHAnsi"/>
        </w:rPr>
      </w:pPr>
    </w:p>
    <w:p w14:paraId="270F8D45" w14:textId="77777777" w:rsidR="00AF557E" w:rsidRDefault="00AF557E" w:rsidP="00AF557E">
      <w:pPr>
        <w:pStyle w:val="TDC1"/>
        <w:jc w:val="center"/>
        <w:rPr>
          <w:rFonts w:asciiTheme="majorHAnsi" w:hAnsiTheme="majorHAnsi" w:cstheme="majorHAnsi"/>
        </w:rPr>
      </w:pPr>
    </w:p>
    <w:p w14:paraId="3B922BE5" w14:textId="77777777" w:rsidR="00AF557E" w:rsidRDefault="00AF557E" w:rsidP="00AF557E">
      <w:pPr>
        <w:pStyle w:val="TDC1"/>
        <w:jc w:val="center"/>
        <w:rPr>
          <w:rFonts w:asciiTheme="majorHAnsi" w:hAnsiTheme="majorHAnsi" w:cstheme="majorHAnsi"/>
        </w:rPr>
      </w:pPr>
    </w:p>
    <w:p w14:paraId="406E8292" w14:textId="77777777" w:rsidR="00AF557E" w:rsidRDefault="00AF557E" w:rsidP="00AF557E">
      <w:pPr>
        <w:pStyle w:val="TDC1"/>
        <w:jc w:val="center"/>
        <w:rPr>
          <w:rFonts w:asciiTheme="majorHAnsi" w:hAnsiTheme="majorHAnsi" w:cstheme="majorHAnsi"/>
        </w:rPr>
      </w:pPr>
    </w:p>
    <w:p w14:paraId="473203EA" w14:textId="77777777" w:rsidR="00AF557E" w:rsidRDefault="00AF557E" w:rsidP="00AF557E">
      <w:pPr>
        <w:pStyle w:val="TDC1"/>
        <w:jc w:val="center"/>
        <w:rPr>
          <w:rFonts w:asciiTheme="majorHAnsi" w:hAnsiTheme="majorHAnsi" w:cstheme="majorHAnsi"/>
        </w:rPr>
      </w:pPr>
    </w:p>
    <w:p w14:paraId="25F548B7" w14:textId="77777777" w:rsidR="00AF557E" w:rsidRDefault="00AF557E" w:rsidP="00AF557E">
      <w:pPr>
        <w:pStyle w:val="TDC1"/>
        <w:jc w:val="center"/>
        <w:rPr>
          <w:rFonts w:asciiTheme="majorHAnsi" w:hAnsiTheme="majorHAnsi" w:cstheme="majorHAnsi"/>
        </w:rPr>
      </w:pPr>
    </w:p>
    <w:p w14:paraId="0C976B97" w14:textId="77777777" w:rsidR="00AF557E" w:rsidRDefault="00AF557E" w:rsidP="00AF557E">
      <w:pPr>
        <w:pStyle w:val="TDC1"/>
        <w:jc w:val="center"/>
        <w:rPr>
          <w:rFonts w:asciiTheme="majorHAnsi" w:hAnsiTheme="majorHAnsi" w:cstheme="majorHAnsi"/>
        </w:rPr>
      </w:pPr>
    </w:p>
    <w:p w14:paraId="357D2A3E" w14:textId="77777777" w:rsidR="00AF557E" w:rsidRDefault="00AF557E" w:rsidP="00AF557E">
      <w:pPr>
        <w:pStyle w:val="TDC1"/>
        <w:jc w:val="center"/>
        <w:rPr>
          <w:rFonts w:asciiTheme="majorHAnsi" w:hAnsiTheme="majorHAnsi" w:cstheme="majorHAnsi"/>
        </w:rPr>
      </w:pPr>
    </w:p>
    <w:p w14:paraId="79C883D1" w14:textId="77777777" w:rsidR="00AF557E" w:rsidRDefault="00AF557E" w:rsidP="00AF557E">
      <w:pPr>
        <w:pStyle w:val="TDC1"/>
        <w:jc w:val="center"/>
        <w:rPr>
          <w:rFonts w:asciiTheme="majorHAnsi" w:hAnsiTheme="majorHAnsi" w:cstheme="majorHAnsi"/>
        </w:rPr>
      </w:pPr>
    </w:p>
    <w:p w14:paraId="6E9515BD" w14:textId="77777777" w:rsidR="00AF557E" w:rsidRDefault="00AF557E" w:rsidP="00AF557E">
      <w:pPr>
        <w:pStyle w:val="TDC1"/>
        <w:jc w:val="center"/>
        <w:rPr>
          <w:rFonts w:asciiTheme="majorHAnsi" w:hAnsiTheme="majorHAnsi" w:cstheme="majorHAnsi"/>
        </w:rPr>
      </w:pPr>
    </w:p>
    <w:p w14:paraId="2758F4B9" w14:textId="77777777" w:rsidR="00AF557E" w:rsidRDefault="00AF557E" w:rsidP="00AF557E">
      <w:pPr>
        <w:pStyle w:val="TDC1"/>
        <w:jc w:val="center"/>
        <w:rPr>
          <w:rFonts w:asciiTheme="majorHAnsi" w:hAnsiTheme="majorHAnsi" w:cstheme="majorHAnsi"/>
        </w:rPr>
      </w:pPr>
    </w:p>
    <w:p w14:paraId="1B51BC44" w14:textId="77777777" w:rsidR="00AF557E" w:rsidRDefault="00AF557E" w:rsidP="00AF557E">
      <w:pPr>
        <w:pStyle w:val="TDC1"/>
        <w:jc w:val="center"/>
        <w:rPr>
          <w:rFonts w:asciiTheme="majorHAnsi" w:hAnsiTheme="majorHAnsi" w:cstheme="majorHAnsi"/>
        </w:rPr>
      </w:pPr>
    </w:p>
    <w:p w14:paraId="6B14D9C3" w14:textId="77777777" w:rsidR="00AF557E" w:rsidRDefault="00AF557E" w:rsidP="00AF557E">
      <w:pPr>
        <w:pStyle w:val="TDC1"/>
        <w:jc w:val="center"/>
        <w:rPr>
          <w:rFonts w:asciiTheme="majorHAnsi" w:hAnsiTheme="majorHAnsi" w:cstheme="majorHAnsi"/>
        </w:rPr>
      </w:pPr>
    </w:p>
    <w:p w14:paraId="1C04329B" w14:textId="77777777" w:rsidR="00AF557E" w:rsidRDefault="00AF557E" w:rsidP="00AF557E">
      <w:pPr>
        <w:pStyle w:val="TDC1"/>
        <w:jc w:val="center"/>
        <w:rPr>
          <w:rFonts w:asciiTheme="majorHAnsi" w:hAnsiTheme="majorHAnsi" w:cstheme="majorHAnsi"/>
        </w:rPr>
      </w:pPr>
    </w:p>
    <w:p w14:paraId="347B5618" w14:textId="77777777" w:rsidR="00AF557E" w:rsidRDefault="00AF557E" w:rsidP="00AF557E">
      <w:pPr>
        <w:pStyle w:val="TDC1"/>
        <w:jc w:val="center"/>
        <w:rPr>
          <w:rFonts w:asciiTheme="majorHAnsi" w:hAnsiTheme="majorHAnsi" w:cstheme="majorHAnsi"/>
        </w:rPr>
      </w:pPr>
    </w:p>
    <w:p w14:paraId="23DCD97C" w14:textId="6816244C" w:rsidR="00AF557E" w:rsidRDefault="00AF557E" w:rsidP="00AF557E">
      <w:pPr>
        <w:pStyle w:val="TDC1"/>
        <w:jc w:val="center"/>
        <w:rPr>
          <w:rFonts w:asciiTheme="majorHAnsi" w:hAnsiTheme="majorHAnsi" w:cstheme="majorHAnsi"/>
        </w:rPr>
      </w:pPr>
      <w:r>
        <w:rPr>
          <w:rFonts w:asciiTheme="majorHAnsi" w:hAnsiTheme="majorHAnsi" w:cstheme="majorHAnsi"/>
        </w:rPr>
        <w:lastRenderedPageBreak/>
        <w:t>INDICE</w:t>
      </w:r>
    </w:p>
    <w:p w14:paraId="08CE17C0" w14:textId="4D0DC21E" w:rsidR="006D4EAF" w:rsidRDefault="00C55532">
      <w:pPr>
        <w:pStyle w:val="TDC1"/>
        <w:rPr>
          <w:rFonts w:asciiTheme="minorHAnsi" w:eastAsiaTheme="minorEastAsia" w:hAnsiTheme="minorHAnsi" w:cstheme="minorBidi"/>
          <w:b w:val="0"/>
          <w:bCs w:val="0"/>
          <w:caps w:val="0"/>
          <w:kern w:val="2"/>
          <w:sz w:val="24"/>
          <w:szCs w:val="24"/>
          <w:lang w:val="es-PE" w:eastAsia="es-PE"/>
          <w14:ligatures w14:val="standardContextual"/>
        </w:rPr>
      </w:pPr>
      <w:r w:rsidRPr="00F03086">
        <w:rPr>
          <w:rFonts w:asciiTheme="majorHAnsi" w:hAnsiTheme="majorHAnsi" w:cstheme="majorHAnsi"/>
        </w:rPr>
        <w:fldChar w:fldCharType="begin"/>
      </w:r>
      <w:r w:rsidRPr="00F03086">
        <w:rPr>
          <w:rFonts w:asciiTheme="majorHAnsi" w:hAnsiTheme="majorHAnsi" w:cstheme="majorHAnsi"/>
        </w:rPr>
        <w:instrText xml:space="preserve"> TOC \o "1-3" \h \z \u </w:instrText>
      </w:r>
      <w:r w:rsidRPr="00F03086">
        <w:rPr>
          <w:rFonts w:asciiTheme="majorHAnsi" w:hAnsiTheme="majorHAnsi" w:cstheme="majorHAnsi"/>
        </w:rPr>
        <w:fldChar w:fldCharType="separate"/>
      </w:r>
      <w:hyperlink w:anchor="_Toc208371717" w:history="1">
        <w:r w:rsidR="006D4EAF" w:rsidRPr="00263295">
          <w:rPr>
            <w:rStyle w:val="Hipervnculo"/>
            <w:rFonts w:asciiTheme="majorHAnsi" w:hAnsiTheme="majorHAnsi" w:cstheme="majorHAnsi"/>
          </w:rPr>
          <w:t>1.0.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GENERALIDADES.</w:t>
        </w:r>
        <w:r w:rsidR="006D4EAF">
          <w:rPr>
            <w:webHidden/>
          </w:rPr>
          <w:tab/>
        </w:r>
        <w:r w:rsidR="006D4EAF">
          <w:rPr>
            <w:webHidden/>
          </w:rPr>
          <w:fldChar w:fldCharType="begin"/>
        </w:r>
        <w:r w:rsidR="006D4EAF">
          <w:rPr>
            <w:webHidden/>
          </w:rPr>
          <w:instrText xml:space="preserve"> PAGEREF _Toc208371717 \h </w:instrText>
        </w:r>
        <w:r w:rsidR="006D4EAF">
          <w:rPr>
            <w:webHidden/>
          </w:rPr>
        </w:r>
        <w:r w:rsidR="006D4EAF">
          <w:rPr>
            <w:webHidden/>
          </w:rPr>
          <w:fldChar w:fldCharType="separate"/>
        </w:r>
        <w:r w:rsidR="006D4EAF">
          <w:rPr>
            <w:webHidden/>
          </w:rPr>
          <w:t>1</w:t>
        </w:r>
        <w:r w:rsidR="006D4EAF">
          <w:rPr>
            <w:webHidden/>
          </w:rPr>
          <w:fldChar w:fldCharType="end"/>
        </w:r>
      </w:hyperlink>
    </w:p>
    <w:p w14:paraId="6571E6F5" w14:textId="1679552F"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18" w:history="1">
        <w:r w:rsidR="006D4EAF" w:rsidRPr="00263295">
          <w:rPr>
            <w:rStyle w:val="Hipervnculo"/>
            <w:rFonts w:asciiTheme="majorHAnsi" w:hAnsiTheme="majorHAnsi" w:cstheme="majorHAnsi"/>
          </w:rPr>
          <w:t>1.1.</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ESPECIFICACIONES Y PLANOS.</w:t>
        </w:r>
        <w:r w:rsidR="006D4EAF">
          <w:rPr>
            <w:webHidden/>
          </w:rPr>
          <w:tab/>
        </w:r>
        <w:r w:rsidR="006D4EAF">
          <w:rPr>
            <w:webHidden/>
          </w:rPr>
          <w:fldChar w:fldCharType="begin"/>
        </w:r>
        <w:r w:rsidR="006D4EAF">
          <w:rPr>
            <w:webHidden/>
          </w:rPr>
          <w:instrText xml:space="preserve"> PAGEREF _Toc208371718 \h </w:instrText>
        </w:r>
        <w:r w:rsidR="006D4EAF">
          <w:rPr>
            <w:webHidden/>
          </w:rPr>
        </w:r>
        <w:r w:rsidR="006D4EAF">
          <w:rPr>
            <w:webHidden/>
          </w:rPr>
          <w:fldChar w:fldCharType="separate"/>
        </w:r>
        <w:r w:rsidR="006D4EAF">
          <w:rPr>
            <w:webHidden/>
          </w:rPr>
          <w:t>1</w:t>
        </w:r>
        <w:r w:rsidR="006D4EAF">
          <w:rPr>
            <w:webHidden/>
          </w:rPr>
          <w:fldChar w:fldCharType="end"/>
        </w:r>
      </w:hyperlink>
    </w:p>
    <w:p w14:paraId="5DB62669" w14:textId="05837F02"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19" w:history="1">
        <w:r w:rsidR="006D4EAF" w:rsidRPr="00263295">
          <w:rPr>
            <w:rStyle w:val="Hipervnculo"/>
            <w:rFonts w:asciiTheme="majorHAnsi" w:hAnsiTheme="majorHAnsi" w:cstheme="majorHAnsi"/>
            <w:noProof/>
          </w:rPr>
          <w:t>1.1.1.</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Validez de especificaciones, planos y Metrado básico.</w:t>
        </w:r>
        <w:r w:rsidR="006D4EAF">
          <w:rPr>
            <w:noProof/>
            <w:webHidden/>
          </w:rPr>
          <w:tab/>
        </w:r>
        <w:r w:rsidR="006D4EAF">
          <w:rPr>
            <w:noProof/>
            <w:webHidden/>
          </w:rPr>
          <w:fldChar w:fldCharType="begin"/>
        </w:r>
        <w:r w:rsidR="006D4EAF">
          <w:rPr>
            <w:noProof/>
            <w:webHidden/>
          </w:rPr>
          <w:instrText xml:space="preserve"> PAGEREF _Toc208371719 \h </w:instrText>
        </w:r>
        <w:r w:rsidR="006D4EAF">
          <w:rPr>
            <w:noProof/>
            <w:webHidden/>
          </w:rPr>
        </w:r>
        <w:r w:rsidR="006D4EAF">
          <w:rPr>
            <w:noProof/>
            <w:webHidden/>
          </w:rPr>
          <w:fldChar w:fldCharType="separate"/>
        </w:r>
        <w:r w:rsidR="006D4EAF">
          <w:rPr>
            <w:noProof/>
            <w:webHidden/>
          </w:rPr>
          <w:t>1</w:t>
        </w:r>
        <w:r w:rsidR="006D4EAF">
          <w:rPr>
            <w:noProof/>
            <w:webHidden/>
          </w:rPr>
          <w:fldChar w:fldCharType="end"/>
        </w:r>
      </w:hyperlink>
    </w:p>
    <w:p w14:paraId="2FEC6914" w14:textId="06A9F53F"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0" w:history="1">
        <w:r w:rsidR="006D4EAF" w:rsidRPr="00263295">
          <w:rPr>
            <w:rStyle w:val="Hipervnculo"/>
            <w:rFonts w:asciiTheme="majorHAnsi" w:hAnsiTheme="majorHAnsi" w:cstheme="majorHAnsi"/>
            <w:noProof/>
          </w:rPr>
          <w:t>1.1.2.</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Planos de trabajo.</w:t>
        </w:r>
        <w:r w:rsidR="006D4EAF">
          <w:rPr>
            <w:noProof/>
            <w:webHidden/>
          </w:rPr>
          <w:tab/>
        </w:r>
        <w:r w:rsidR="006D4EAF">
          <w:rPr>
            <w:noProof/>
            <w:webHidden/>
          </w:rPr>
          <w:fldChar w:fldCharType="begin"/>
        </w:r>
        <w:r w:rsidR="006D4EAF">
          <w:rPr>
            <w:noProof/>
            <w:webHidden/>
          </w:rPr>
          <w:instrText xml:space="preserve"> PAGEREF _Toc208371720 \h </w:instrText>
        </w:r>
        <w:r w:rsidR="006D4EAF">
          <w:rPr>
            <w:noProof/>
            <w:webHidden/>
          </w:rPr>
        </w:r>
        <w:r w:rsidR="006D4EAF">
          <w:rPr>
            <w:noProof/>
            <w:webHidden/>
          </w:rPr>
          <w:fldChar w:fldCharType="separate"/>
        </w:r>
        <w:r w:rsidR="006D4EAF">
          <w:rPr>
            <w:noProof/>
            <w:webHidden/>
          </w:rPr>
          <w:t>1</w:t>
        </w:r>
        <w:r w:rsidR="006D4EAF">
          <w:rPr>
            <w:noProof/>
            <w:webHidden/>
          </w:rPr>
          <w:fldChar w:fldCharType="end"/>
        </w:r>
      </w:hyperlink>
    </w:p>
    <w:p w14:paraId="1B88036D" w14:textId="3E0678FB"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1" w:history="1">
        <w:r w:rsidR="006D4EAF" w:rsidRPr="00263295">
          <w:rPr>
            <w:rStyle w:val="Hipervnculo"/>
            <w:rFonts w:asciiTheme="majorHAnsi" w:hAnsiTheme="majorHAnsi" w:cstheme="majorHAnsi"/>
            <w:noProof/>
          </w:rPr>
          <w:t>1.1.3.</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Materiales y mano de obra.</w:t>
        </w:r>
        <w:r w:rsidR="006D4EAF">
          <w:rPr>
            <w:noProof/>
            <w:webHidden/>
          </w:rPr>
          <w:tab/>
        </w:r>
        <w:r w:rsidR="006D4EAF">
          <w:rPr>
            <w:noProof/>
            <w:webHidden/>
          </w:rPr>
          <w:fldChar w:fldCharType="begin"/>
        </w:r>
        <w:r w:rsidR="006D4EAF">
          <w:rPr>
            <w:noProof/>
            <w:webHidden/>
          </w:rPr>
          <w:instrText xml:space="preserve"> PAGEREF _Toc208371721 \h </w:instrText>
        </w:r>
        <w:r w:rsidR="006D4EAF">
          <w:rPr>
            <w:noProof/>
            <w:webHidden/>
          </w:rPr>
        </w:r>
        <w:r w:rsidR="006D4EAF">
          <w:rPr>
            <w:noProof/>
            <w:webHidden/>
          </w:rPr>
          <w:fldChar w:fldCharType="separate"/>
        </w:r>
        <w:r w:rsidR="006D4EAF">
          <w:rPr>
            <w:noProof/>
            <w:webHidden/>
          </w:rPr>
          <w:t>2</w:t>
        </w:r>
        <w:r w:rsidR="006D4EAF">
          <w:rPr>
            <w:noProof/>
            <w:webHidden/>
          </w:rPr>
          <w:fldChar w:fldCharType="end"/>
        </w:r>
      </w:hyperlink>
    </w:p>
    <w:p w14:paraId="4BF83A4C" w14:textId="7AB9565C"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2" w:history="1">
        <w:r w:rsidR="006D4EAF" w:rsidRPr="00263295">
          <w:rPr>
            <w:rStyle w:val="Hipervnculo"/>
            <w:rFonts w:asciiTheme="majorHAnsi" w:hAnsiTheme="majorHAnsi" w:cstheme="majorHAnsi"/>
            <w:noProof/>
          </w:rPr>
          <w:t>1.1.4.</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Inspección.</w:t>
        </w:r>
        <w:r w:rsidR="006D4EAF">
          <w:rPr>
            <w:noProof/>
            <w:webHidden/>
          </w:rPr>
          <w:tab/>
        </w:r>
        <w:r w:rsidR="006D4EAF">
          <w:rPr>
            <w:noProof/>
            <w:webHidden/>
          </w:rPr>
          <w:fldChar w:fldCharType="begin"/>
        </w:r>
        <w:r w:rsidR="006D4EAF">
          <w:rPr>
            <w:noProof/>
            <w:webHidden/>
          </w:rPr>
          <w:instrText xml:space="preserve"> PAGEREF _Toc208371722 \h </w:instrText>
        </w:r>
        <w:r w:rsidR="006D4EAF">
          <w:rPr>
            <w:noProof/>
            <w:webHidden/>
          </w:rPr>
        </w:r>
        <w:r w:rsidR="006D4EAF">
          <w:rPr>
            <w:noProof/>
            <w:webHidden/>
          </w:rPr>
          <w:fldChar w:fldCharType="separate"/>
        </w:r>
        <w:r w:rsidR="006D4EAF">
          <w:rPr>
            <w:noProof/>
            <w:webHidden/>
          </w:rPr>
          <w:t>2</w:t>
        </w:r>
        <w:r w:rsidR="006D4EAF">
          <w:rPr>
            <w:noProof/>
            <w:webHidden/>
          </w:rPr>
          <w:fldChar w:fldCharType="end"/>
        </w:r>
      </w:hyperlink>
    </w:p>
    <w:p w14:paraId="0CE15D50" w14:textId="452054AC"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3" w:history="1">
        <w:r w:rsidR="006D4EAF" w:rsidRPr="00263295">
          <w:rPr>
            <w:rStyle w:val="Hipervnculo"/>
            <w:rFonts w:asciiTheme="majorHAnsi" w:hAnsiTheme="majorHAnsi" w:cstheme="majorHAnsi"/>
            <w:noProof/>
          </w:rPr>
          <w:t>1.1.5.</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Garantías.</w:t>
        </w:r>
        <w:r w:rsidR="006D4EAF">
          <w:rPr>
            <w:noProof/>
            <w:webHidden/>
          </w:rPr>
          <w:tab/>
        </w:r>
        <w:r w:rsidR="006D4EAF">
          <w:rPr>
            <w:noProof/>
            <w:webHidden/>
          </w:rPr>
          <w:fldChar w:fldCharType="begin"/>
        </w:r>
        <w:r w:rsidR="006D4EAF">
          <w:rPr>
            <w:noProof/>
            <w:webHidden/>
          </w:rPr>
          <w:instrText xml:space="preserve"> PAGEREF _Toc208371723 \h </w:instrText>
        </w:r>
        <w:r w:rsidR="006D4EAF">
          <w:rPr>
            <w:noProof/>
            <w:webHidden/>
          </w:rPr>
        </w:r>
        <w:r w:rsidR="006D4EAF">
          <w:rPr>
            <w:noProof/>
            <w:webHidden/>
          </w:rPr>
          <w:fldChar w:fldCharType="separate"/>
        </w:r>
        <w:r w:rsidR="006D4EAF">
          <w:rPr>
            <w:noProof/>
            <w:webHidden/>
          </w:rPr>
          <w:t>3</w:t>
        </w:r>
        <w:r w:rsidR="006D4EAF">
          <w:rPr>
            <w:noProof/>
            <w:webHidden/>
          </w:rPr>
          <w:fldChar w:fldCharType="end"/>
        </w:r>
      </w:hyperlink>
    </w:p>
    <w:p w14:paraId="3CC58886" w14:textId="032502E4"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4" w:history="1">
        <w:r w:rsidR="006D4EAF" w:rsidRPr="00263295">
          <w:rPr>
            <w:rStyle w:val="Hipervnculo"/>
            <w:rFonts w:asciiTheme="majorHAnsi" w:hAnsiTheme="majorHAnsi" w:cstheme="majorHAnsi"/>
            <w:noProof/>
          </w:rPr>
          <w:t>1.1.6.</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Responsabilidad para el trabajo.</w:t>
        </w:r>
        <w:r w:rsidR="006D4EAF">
          <w:rPr>
            <w:noProof/>
            <w:webHidden/>
          </w:rPr>
          <w:tab/>
        </w:r>
        <w:r w:rsidR="006D4EAF">
          <w:rPr>
            <w:noProof/>
            <w:webHidden/>
          </w:rPr>
          <w:fldChar w:fldCharType="begin"/>
        </w:r>
        <w:r w:rsidR="006D4EAF">
          <w:rPr>
            <w:noProof/>
            <w:webHidden/>
          </w:rPr>
          <w:instrText xml:space="preserve"> PAGEREF _Toc208371724 \h </w:instrText>
        </w:r>
        <w:r w:rsidR="006D4EAF">
          <w:rPr>
            <w:noProof/>
            <w:webHidden/>
          </w:rPr>
        </w:r>
        <w:r w:rsidR="006D4EAF">
          <w:rPr>
            <w:noProof/>
            <w:webHidden/>
          </w:rPr>
          <w:fldChar w:fldCharType="separate"/>
        </w:r>
        <w:r w:rsidR="006D4EAF">
          <w:rPr>
            <w:noProof/>
            <w:webHidden/>
          </w:rPr>
          <w:t>3</w:t>
        </w:r>
        <w:r w:rsidR="006D4EAF">
          <w:rPr>
            <w:noProof/>
            <w:webHidden/>
          </w:rPr>
          <w:fldChar w:fldCharType="end"/>
        </w:r>
      </w:hyperlink>
    </w:p>
    <w:p w14:paraId="01135AF2" w14:textId="37AD24BF"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5" w:history="1">
        <w:r w:rsidR="006D4EAF" w:rsidRPr="00263295">
          <w:rPr>
            <w:rStyle w:val="Hipervnculo"/>
            <w:rFonts w:asciiTheme="majorHAnsi" w:hAnsiTheme="majorHAnsi" w:cstheme="majorHAnsi"/>
            <w:noProof/>
          </w:rPr>
          <w:t>1.1.7.</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Cambios.</w:t>
        </w:r>
        <w:r w:rsidR="006D4EAF">
          <w:rPr>
            <w:noProof/>
            <w:webHidden/>
          </w:rPr>
          <w:tab/>
        </w:r>
        <w:r w:rsidR="006D4EAF">
          <w:rPr>
            <w:noProof/>
            <w:webHidden/>
          </w:rPr>
          <w:fldChar w:fldCharType="begin"/>
        </w:r>
        <w:r w:rsidR="006D4EAF">
          <w:rPr>
            <w:noProof/>
            <w:webHidden/>
          </w:rPr>
          <w:instrText xml:space="preserve"> PAGEREF _Toc208371725 \h </w:instrText>
        </w:r>
        <w:r w:rsidR="006D4EAF">
          <w:rPr>
            <w:noProof/>
            <w:webHidden/>
          </w:rPr>
        </w:r>
        <w:r w:rsidR="006D4EAF">
          <w:rPr>
            <w:noProof/>
            <w:webHidden/>
          </w:rPr>
          <w:fldChar w:fldCharType="separate"/>
        </w:r>
        <w:r w:rsidR="006D4EAF">
          <w:rPr>
            <w:noProof/>
            <w:webHidden/>
          </w:rPr>
          <w:t>3</w:t>
        </w:r>
        <w:r w:rsidR="006D4EAF">
          <w:rPr>
            <w:noProof/>
            <w:webHidden/>
          </w:rPr>
          <w:fldChar w:fldCharType="end"/>
        </w:r>
      </w:hyperlink>
    </w:p>
    <w:p w14:paraId="5E94965B" w14:textId="04C79C98"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6" w:history="1">
        <w:r w:rsidR="006D4EAF" w:rsidRPr="00263295">
          <w:rPr>
            <w:rStyle w:val="Hipervnculo"/>
            <w:rFonts w:asciiTheme="majorHAnsi" w:hAnsiTheme="majorHAnsi" w:cstheme="majorHAnsi"/>
            <w:noProof/>
          </w:rPr>
          <w:t>1.1.8.</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Interferencia con los trabajos de otros.</w:t>
        </w:r>
        <w:r w:rsidR="006D4EAF">
          <w:rPr>
            <w:noProof/>
            <w:webHidden/>
          </w:rPr>
          <w:tab/>
        </w:r>
        <w:r w:rsidR="006D4EAF">
          <w:rPr>
            <w:noProof/>
            <w:webHidden/>
          </w:rPr>
          <w:fldChar w:fldCharType="begin"/>
        </w:r>
        <w:r w:rsidR="006D4EAF">
          <w:rPr>
            <w:noProof/>
            <w:webHidden/>
          </w:rPr>
          <w:instrText xml:space="preserve"> PAGEREF _Toc208371726 \h </w:instrText>
        </w:r>
        <w:r w:rsidR="006D4EAF">
          <w:rPr>
            <w:noProof/>
            <w:webHidden/>
          </w:rPr>
        </w:r>
        <w:r w:rsidR="006D4EAF">
          <w:rPr>
            <w:noProof/>
            <w:webHidden/>
          </w:rPr>
          <w:fldChar w:fldCharType="separate"/>
        </w:r>
        <w:r w:rsidR="006D4EAF">
          <w:rPr>
            <w:noProof/>
            <w:webHidden/>
          </w:rPr>
          <w:t>3</w:t>
        </w:r>
        <w:r w:rsidR="006D4EAF">
          <w:rPr>
            <w:noProof/>
            <w:webHidden/>
          </w:rPr>
          <w:fldChar w:fldCharType="end"/>
        </w:r>
      </w:hyperlink>
    </w:p>
    <w:p w14:paraId="055913DB" w14:textId="3F9EBA3B"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7" w:history="1">
        <w:r w:rsidR="006D4EAF" w:rsidRPr="00263295">
          <w:rPr>
            <w:rStyle w:val="Hipervnculo"/>
            <w:rFonts w:asciiTheme="majorHAnsi" w:hAnsiTheme="majorHAnsi" w:cstheme="majorHAnsi"/>
            <w:noProof/>
          </w:rPr>
          <w:t>1.1.9.</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Alcances e instalaciones temporales.</w:t>
        </w:r>
        <w:r w:rsidR="006D4EAF">
          <w:rPr>
            <w:noProof/>
            <w:webHidden/>
          </w:rPr>
          <w:tab/>
        </w:r>
        <w:r w:rsidR="006D4EAF">
          <w:rPr>
            <w:noProof/>
            <w:webHidden/>
          </w:rPr>
          <w:fldChar w:fldCharType="begin"/>
        </w:r>
        <w:r w:rsidR="006D4EAF">
          <w:rPr>
            <w:noProof/>
            <w:webHidden/>
          </w:rPr>
          <w:instrText xml:space="preserve"> PAGEREF _Toc208371727 \h </w:instrText>
        </w:r>
        <w:r w:rsidR="006D4EAF">
          <w:rPr>
            <w:noProof/>
            <w:webHidden/>
          </w:rPr>
        </w:r>
        <w:r w:rsidR="006D4EAF">
          <w:rPr>
            <w:noProof/>
            <w:webHidden/>
          </w:rPr>
          <w:fldChar w:fldCharType="separate"/>
        </w:r>
        <w:r w:rsidR="006D4EAF">
          <w:rPr>
            <w:noProof/>
            <w:webHidden/>
          </w:rPr>
          <w:t>3</w:t>
        </w:r>
        <w:r w:rsidR="006D4EAF">
          <w:rPr>
            <w:noProof/>
            <w:webHidden/>
          </w:rPr>
          <w:fldChar w:fldCharType="end"/>
        </w:r>
      </w:hyperlink>
    </w:p>
    <w:p w14:paraId="455B5BA0" w14:textId="12EBA935"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8" w:history="1">
        <w:r w:rsidR="006D4EAF" w:rsidRPr="00263295">
          <w:rPr>
            <w:rStyle w:val="Hipervnculo"/>
            <w:rFonts w:asciiTheme="majorHAnsi" w:hAnsiTheme="majorHAnsi" w:cstheme="majorHAnsi"/>
            <w:noProof/>
          </w:rPr>
          <w:t>1.1.10.</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Responsabilidad por materiales.</w:t>
        </w:r>
        <w:r w:rsidR="006D4EAF">
          <w:rPr>
            <w:noProof/>
            <w:webHidden/>
          </w:rPr>
          <w:tab/>
        </w:r>
        <w:r w:rsidR="006D4EAF">
          <w:rPr>
            <w:noProof/>
            <w:webHidden/>
          </w:rPr>
          <w:fldChar w:fldCharType="begin"/>
        </w:r>
        <w:r w:rsidR="006D4EAF">
          <w:rPr>
            <w:noProof/>
            <w:webHidden/>
          </w:rPr>
          <w:instrText xml:space="preserve"> PAGEREF _Toc208371728 \h </w:instrText>
        </w:r>
        <w:r w:rsidR="006D4EAF">
          <w:rPr>
            <w:noProof/>
            <w:webHidden/>
          </w:rPr>
        </w:r>
        <w:r w:rsidR="006D4EAF">
          <w:rPr>
            <w:noProof/>
            <w:webHidden/>
          </w:rPr>
          <w:fldChar w:fldCharType="separate"/>
        </w:r>
        <w:r w:rsidR="006D4EAF">
          <w:rPr>
            <w:noProof/>
            <w:webHidden/>
          </w:rPr>
          <w:t>3</w:t>
        </w:r>
        <w:r w:rsidR="006D4EAF">
          <w:rPr>
            <w:noProof/>
            <w:webHidden/>
          </w:rPr>
          <w:fldChar w:fldCharType="end"/>
        </w:r>
      </w:hyperlink>
    </w:p>
    <w:p w14:paraId="5CD6E343" w14:textId="730EB719"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29" w:history="1">
        <w:r w:rsidR="006D4EAF" w:rsidRPr="00263295">
          <w:rPr>
            <w:rStyle w:val="Hipervnculo"/>
            <w:rFonts w:asciiTheme="majorHAnsi" w:hAnsiTheme="majorHAnsi" w:cstheme="majorHAnsi"/>
            <w:noProof/>
          </w:rPr>
          <w:t>1.1.11.</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Retiro de equipos o materiales.</w:t>
        </w:r>
        <w:r w:rsidR="006D4EAF">
          <w:rPr>
            <w:noProof/>
            <w:webHidden/>
          </w:rPr>
          <w:tab/>
        </w:r>
        <w:r w:rsidR="006D4EAF">
          <w:rPr>
            <w:noProof/>
            <w:webHidden/>
          </w:rPr>
          <w:fldChar w:fldCharType="begin"/>
        </w:r>
        <w:r w:rsidR="006D4EAF">
          <w:rPr>
            <w:noProof/>
            <w:webHidden/>
          </w:rPr>
          <w:instrText xml:space="preserve"> PAGEREF _Toc208371729 \h </w:instrText>
        </w:r>
        <w:r w:rsidR="006D4EAF">
          <w:rPr>
            <w:noProof/>
            <w:webHidden/>
          </w:rPr>
        </w:r>
        <w:r w:rsidR="006D4EAF">
          <w:rPr>
            <w:noProof/>
            <w:webHidden/>
          </w:rPr>
          <w:fldChar w:fldCharType="separate"/>
        </w:r>
        <w:r w:rsidR="006D4EAF">
          <w:rPr>
            <w:noProof/>
            <w:webHidden/>
          </w:rPr>
          <w:t>4</w:t>
        </w:r>
        <w:r w:rsidR="006D4EAF">
          <w:rPr>
            <w:noProof/>
            <w:webHidden/>
          </w:rPr>
          <w:fldChar w:fldCharType="end"/>
        </w:r>
      </w:hyperlink>
    </w:p>
    <w:p w14:paraId="3AD96EE3" w14:textId="283E5F22"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30" w:history="1">
        <w:r w:rsidR="006D4EAF" w:rsidRPr="00263295">
          <w:rPr>
            <w:rStyle w:val="Hipervnculo"/>
            <w:rFonts w:asciiTheme="majorHAnsi" w:hAnsiTheme="majorHAnsi" w:cstheme="majorHAnsi"/>
            <w:noProof/>
          </w:rPr>
          <w:t>1.1.12.</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Uso de la obra.</w:t>
        </w:r>
        <w:r w:rsidR="006D4EAF">
          <w:rPr>
            <w:noProof/>
            <w:webHidden/>
          </w:rPr>
          <w:tab/>
        </w:r>
        <w:r w:rsidR="006D4EAF">
          <w:rPr>
            <w:noProof/>
            <w:webHidden/>
          </w:rPr>
          <w:fldChar w:fldCharType="begin"/>
        </w:r>
        <w:r w:rsidR="006D4EAF">
          <w:rPr>
            <w:noProof/>
            <w:webHidden/>
          </w:rPr>
          <w:instrText xml:space="preserve"> PAGEREF _Toc208371730 \h </w:instrText>
        </w:r>
        <w:r w:rsidR="006D4EAF">
          <w:rPr>
            <w:noProof/>
            <w:webHidden/>
          </w:rPr>
        </w:r>
        <w:r w:rsidR="006D4EAF">
          <w:rPr>
            <w:noProof/>
            <w:webHidden/>
          </w:rPr>
          <w:fldChar w:fldCharType="separate"/>
        </w:r>
        <w:r w:rsidR="006D4EAF">
          <w:rPr>
            <w:noProof/>
            <w:webHidden/>
          </w:rPr>
          <w:t>4</w:t>
        </w:r>
        <w:r w:rsidR="006D4EAF">
          <w:rPr>
            <w:noProof/>
            <w:webHidden/>
          </w:rPr>
          <w:fldChar w:fldCharType="end"/>
        </w:r>
      </w:hyperlink>
    </w:p>
    <w:p w14:paraId="427FC35F" w14:textId="1BFD7FE3"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31" w:history="1">
        <w:r w:rsidR="006D4EAF" w:rsidRPr="00263295">
          <w:rPr>
            <w:rStyle w:val="Hipervnculo"/>
            <w:rFonts w:asciiTheme="majorHAnsi" w:hAnsiTheme="majorHAnsi" w:cstheme="majorHAnsi"/>
            <w:noProof/>
          </w:rPr>
          <w:t>1.1.13.</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Terminación por negligencia.</w:t>
        </w:r>
        <w:r w:rsidR="006D4EAF">
          <w:rPr>
            <w:noProof/>
            <w:webHidden/>
          </w:rPr>
          <w:tab/>
        </w:r>
        <w:r w:rsidR="006D4EAF">
          <w:rPr>
            <w:noProof/>
            <w:webHidden/>
          </w:rPr>
          <w:fldChar w:fldCharType="begin"/>
        </w:r>
        <w:r w:rsidR="006D4EAF">
          <w:rPr>
            <w:noProof/>
            <w:webHidden/>
          </w:rPr>
          <w:instrText xml:space="preserve"> PAGEREF _Toc208371731 \h </w:instrText>
        </w:r>
        <w:r w:rsidR="006D4EAF">
          <w:rPr>
            <w:noProof/>
            <w:webHidden/>
          </w:rPr>
        </w:r>
        <w:r w:rsidR="006D4EAF">
          <w:rPr>
            <w:noProof/>
            <w:webHidden/>
          </w:rPr>
          <w:fldChar w:fldCharType="separate"/>
        </w:r>
        <w:r w:rsidR="006D4EAF">
          <w:rPr>
            <w:noProof/>
            <w:webHidden/>
          </w:rPr>
          <w:t>4</w:t>
        </w:r>
        <w:r w:rsidR="006D4EAF">
          <w:rPr>
            <w:noProof/>
            <w:webHidden/>
          </w:rPr>
          <w:fldChar w:fldCharType="end"/>
        </w:r>
      </w:hyperlink>
    </w:p>
    <w:p w14:paraId="3A76E33C" w14:textId="4E2A49AF"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32" w:history="1">
        <w:r w:rsidR="006D4EAF" w:rsidRPr="00263295">
          <w:rPr>
            <w:rStyle w:val="Hipervnculo"/>
            <w:rFonts w:asciiTheme="majorHAnsi" w:hAnsiTheme="majorHAnsi" w:cstheme="majorHAnsi"/>
            <w:noProof/>
          </w:rPr>
          <w:t>1.1.14.</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Materiales.</w:t>
        </w:r>
        <w:r w:rsidR="006D4EAF">
          <w:rPr>
            <w:noProof/>
            <w:webHidden/>
          </w:rPr>
          <w:tab/>
        </w:r>
        <w:r w:rsidR="006D4EAF">
          <w:rPr>
            <w:noProof/>
            <w:webHidden/>
          </w:rPr>
          <w:fldChar w:fldCharType="begin"/>
        </w:r>
        <w:r w:rsidR="006D4EAF">
          <w:rPr>
            <w:noProof/>
            <w:webHidden/>
          </w:rPr>
          <w:instrText xml:space="preserve"> PAGEREF _Toc208371732 \h </w:instrText>
        </w:r>
        <w:r w:rsidR="006D4EAF">
          <w:rPr>
            <w:noProof/>
            <w:webHidden/>
          </w:rPr>
        </w:r>
        <w:r w:rsidR="006D4EAF">
          <w:rPr>
            <w:noProof/>
            <w:webHidden/>
          </w:rPr>
          <w:fldChar w:fldCharType="separate"/>
        </w:r>
        <w:r w:rsidR="006D4EAF">
          <w:rPr>
            <w:noProof/>
            <w:webHidden/>
          </w:rPr>
          <w:t>4</w:t>
        </w:r>
        <w:r w:rsidR="006D4EAF">
          <w:rPr>
            <w:noProof/>
            <w:webHidden/>
          </w:rPr>
          <w:fldChar w:fldCharType="end"/>
        </w:r>
      </w:hyperlink>
    </w:p>
    <w:p w14:paraId="7DF858D3" w14:textId="55BCCF36"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33" w:history="1">
        <w:r w:rsidR="006D4EAF" w:rsidRPr="00263295">
          <w:rPr>
            <w:rStyle w:val="Hipervnculo"/>
            <w:rFonts w:asciiTheme="majorHAnsi" w:hAnsiTheme="majorHAnsi" w:cstheme="majorHAnsi"/>
            <w:noProof/>
          </w:rPr>
          <w:t>1.1.15.</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Trabajos.</w:t>
        </w:r>
        <w:r w:rsidR="006D4EAF">
          <w:rPr>
            <w:noProof/>
            <w:webHidden/>
          </w:rPr>
          <w:tab/>
        </w:r>
        <w:r w:rsidR="006D4EAF">
          <w:rPr>
            <w:noProof/>
            <w:webHidden/>
          </w:rPr>
          <w:fldChar w:fldCharType="begin"/>
        </w:r>
        <w:r w:rsidR="006D4EAF">
          <w:rPr>
            <w:noProof/>
            <w:webHidden/>
          </w:rPr>
          <w:instrText xml:space="preserve"> PAGEREF _Toc208371733 \h </w:instrText>
        </w:r>
        <w:r w:rsidR="006D4EAF">
          <w:rPr>
            <w:noProof/>
            <w:webHidden/>
          </w:rPr>
        </w:r>
        <w:r w:rsidR="006D4EAF">
          <w:rPr>
            <w:noProof/>
            <w:webHidden/>
          </w:rPr>
          <w:fldChar w:fldCharType="separate"/>
        </w:r>
        <w:r w:rsidR="006D4EAF">
          <w:rPr>
            <w:noProof/>
            <w:webHidden/>
          </w:rPr>
          <w:t>4</w:t>
        </w:r>
        <w:r w:rsidR="006D4EAF">
          <w:rPr>
            <w:noProof/>
            <w:webHidden/>
          </w:rPr>
          <w:fldChar w:fldCharType="end"/>
        </w:r>
      </w:hyperlink>
    </w:p>
    <w:p w14:paraId="3B74834D" w14:textId="34243317" w:rsidR="006D4EAF" w:rsidRDefault="00867B8F">
      <w:pPr>
        <w:pStyle w:val="TDC3"/>
        <w:tabs>
          <w:tab w:val="left" w:pos="144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34" w:history="1">
        <w:r w:rsidR="006D4EAF" w:rsidRPr="00263295">
          <w:rPr>
            <w:rStyle w:val="Hipervnculo"/>
            <w:rFonts w:asciiTheme="majorHAnsi" w:hAnsiTheme="majorHAnsi" w:cstheme="majorHAnsi"/>
            <w:noProof/>
          </w:rPr>
          <w:t>1.1.16.</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Especificaciones de Equipos</w:t>
        </w:r>
        <w:r w:rsidR="006D4EAF">
          <w:rPr>
            <w:noProof/>
            <w:webHidden/>
          </w:rPr>
          <w:tab/>
        </w:r>
        <w:r w:rsidR="006D4EAF">
          <w:rPr>
            <w:noProof/>
            <w:webHidden/>
          </w:rPr>
          <w:fldChar w:fldCharType="begin"/>
        </w:r>
        <w:r w:rsidR="006D4EAF">
          <w:rPr>
            <w:noProof/>
            <w:webHidden/>
          </w:rPr>
          <w:instrText xml:space="preserve"> PAGEREF _Toc208371734 \h </w:instrText>
        </w:r>
        <w:r w:rsidR="006D4EAF">
          <w:rPr>
            <w:noProof/>
            <w:webHidden/>
          </w:rPr>
        </w:r>
        <w:r w:rsidR="006D4EAF">
          <w:rPr>
            <w:noProof/>
            <w:webHidden/>
          </w:rPr>
          <w:fldChar w:fldCharType="separate"/>
        </w:r>
        <w:r w:rsidR="006D4EAF">
          <w:rPr>
            <w:noProof/>
            <w:webHidden/>
          </w:rPr>
          <w:t>6</w:t>
        </w:r>
        <w:r w:rsidR="006D4EAF">
          <w:rPr>
            <w:noProof/>
            <w:webHidden/>
          </w:rPr>
          <w:fldChar w:fldCharType="end"/>
        </w:r>
      </w:hyperlink>
    </w:p>
    <w:p w14:paraId="7FDDE321" w14:textId="12C2722F"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35" w:history="1">
        <w:r w:rsidR="006D4EAF" w:rsidRPr="00263295">
          <w:rPr>
            <w:rStyle w:val="Hipervnculo"/>
            <w:rFonts w:asciiTheme="majorHAnsi" w:hAnsiTheme="majorHAnsi" w:cstheme="majorHAnsi"/>
          </w:rPr>
          <w:t>1.2.</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ESTUDIO DE ARQUITECTURA.</w:t>
        </w:r>
        <w:r w:rsidR="006D4EAF">
          <w:rPr>
            <w:webHidden/>
          </w:rPr>
          <w:tab/>
        </w:r>
        <w:r w:rsidR="006D4EAF">
          <w:rPr>
            <w:webHidden/>
          </w:rPr>
          <w:fldChar w:fldCharType="begin"/>
        </w:r>
        <w:r w:rsidR="006D4EAF">
          <w:rPr>
            <w:webHidden/>
          </w:rPr>
          <w:instrText xml:space="preserve"> PAGEREF _Toc208371735 \h </w:instrText>
        </w:r>
        <w:r w:rsidR="006D4EAF">
          <w:rPr>
            <w:webHidden/>
          </w:rPr>
        </w:r>
        <w:r w:rsidR="006D4EAF">
          <w:rPr>
            <w:webHidden/>
          </w:rPr>
          <w:fldChar w:fldCharType="separate"/>
        </w:r>
        <w:r w:rsidR="006D4EAF">
          <w:rPr>
            <w:webHidden/>
          </w:rPr>
          <w:t>6</w:t>
        </w:r>
        <w:r w:rsidR="006D4EAF">
          <w:rPr>
            <w:webHidden/>
          </w:rPr>
          <w:fldChar w:fldCharType="end"/>
        </w:r>
      </w:hyperlink>
    </w:p>
    <w:p w14:paraId="7E5F7819" w14:textId="370F729E"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36" w:history="1">
        <w:r w:rsidR="006D4EAF" w:rsidRPr="00263295">
          <w:rPr>
            <w:rStyle w:val="Hipervnculo"/>
            <w:rFonts w:asciiTheme="majorHAnsi" w:hAnsiTheme="majorHAnsi" w:cstheme="majorHAnsi"/>
          </w:rPr>
          <w:t>1.3.</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CÓDIGOS Y REGLAMENTOS</w:t>
        </w:r>
        <w:r w:rsidR="006D4EAF">
          <w:rPr>
            <w:webHidden/>
          </w:rPr>
          <w:tab/>
        </w:r>
        <w:r w:rsidR="006D4EAF">
          <w:rPr>
            <w:webHidden/>
          </w:rPr>
          <w:fldChar w:fldCharType="begin"/>
        </w:r>
        <w:r w:rsidR="006D4EAF">
          <w:rPr>
            <w:webHidden/>
          </w:rPr>
          <w:instrText xml:space="preserve"> PAGEREF _Toc208371736 \h </w:instrText>
        </w:r>
        <w:r w:rsidR="006D4EAF">
          <w:rPr>
            <w:webHidden/>
          </w:rPr>
        </w:r>
        <w:r w:rsidR="006D4EAF">
          <w:rPr>
            <w:webHidden/>
          </w:rPr>
          <w:fldChar w:fldCharType="separate"/>
        </w:r>
        <w:r w:rsidR="006D4EAF">
          <w:rPr>
            <w:webHidden/>
          </w:rPr>
          <w:t>6</w:t>
        </w:r>
        <w:r w:rsidR="006D4EAF">
          <w:rPr>
            <w:webHidden/>
          </w:rPr>
          <w:fldChar w:fldCharType="end"/>
        </w:r>
      </w:hyperlink>
    </w:p>
    <w:p w14:paraId="2F8F54E3" w14:textId="14563B56"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37" w:history="1">
        <w:r w:rsidR="006D4EAF" w:rsidRPr="00263295">
          <w:rPr>
            <w:rStyle w:val="Hipervnculo"/>
            <w:rFonts w:asciiTheme="majorHAnsi" w:hAnsiTheme="majorHAnsi" w:cstheme="majorHAnsi"/>
          </w:rPr>
          <w:t>2.0.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UBICACIÓN GEOGRÁFICA.</w:t>
        </w:r>
        <w:r w:rsidR="006D4EAF">
          <w:rPr>
            <w:webHidden/>
          </w:rPr>
          <w:tab/>
        </w:r>
        <w:r w:rsidR="006D4EAF">
          <w:rPr>
            <w:webHidden/>
          </w:rPr>
          <w:fldChar w:fldCharType="begin"/>
        </w:r>
        <w:r w:rsidR="006D4EAF">
          <w:rPr>
            <w:webHidden/>
          </w:rPr>
          <w:instrText xml:space="preserve"> PAGEREF _Toc208371737 \h </w:instrText>
        </w:r>
        <w:r w:rsidR="006D4EAF">
          <w:rPr>
            <w:webHidden/>
          </w:rPr>
        </w:r>
        <w:r w:rsidR="006D4EAF">
          <w:rPr>
            <w:webHidden/>
          </w:rPr>
          <w:fldChar w:fldCharType="separate"/>
        </w:r>
        <w:r w:rsidR="006D4EAF">
          <w:rPr>
            <w:webHidden/>
          </w:rPr>
          <w:t>6</w:t>
        </w:r>
        <w:r w:rsidR="006D4EAF">
          <w:rPr>
            <w:webHidden/>
          </w:rPr>
          <w:fldChar w:fldCharType="end"/>
        </w:r>
      </w:hyperlink>
    </w:p>
    <w:p w14:paraId="28B86168" w14:textId="6496C58D"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38" w:history="1">
        <w:r w:rsidR="006D4EAF" w:rsidRPr="00263295">
          <w:rPr>
            <w:rStyle w:val="Hipervnculo"/>
            <w:rFonts w:asciiTheme="majorHAnsi" w:hAnsiTheme="majorHAnsi" w:cstheme="majorHAnsi"/>
          </w:rPr>
          <w:t>2.1.</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CONDICIONES DEL SITIO.</w:t>
        </w:r>
        <w:r w:rsidR="006D4EAF">
          <w:rPr>
            <w:webHidden/>
          </w:rPr>
          <w:tab/>
        </w:r>
        <w:r w:rsidR="006D4EAF">
          <w:rPr>
            <w:webHidden/>
          </w:rPr>
          <w:fldChar w:fldCharType="begin"/>
        </w:r>
        <w:r w:rsidR="006D4EAF">
          <w:rPr>
            <w:webHidden/>
          </w:rPr>
          <w:instrText xml:space="preserve"> PAGEREF _Toc208371738 \h </w:instrText>
        </w:r>
        <w:r w:rsidR="006D4EAF">
          <w:rPr>
            <w:webHidden/>
          </w:rPr>
        </w:r>
        <w:r w:rsidR="006D4EAF">
          <w:rPr>
            <w:webHidden/>
          </w:rPr>
          <w:fldChar w:fldCharType="separate"/>
        </w:r>
        <w:r w:rsidR="006D4EAF">
          <w:rPr>
            <w:webHidden/>
          </w:rPr>
          <w:t>6</w:t>
        </w:r>
        <w:r w:rsidR="006D4EAF">
          <w:rPr>
            <w:webHidden/>
          </w:rPr>
          <w:fldChar w:fldCharType="end"/>
        </w:r>
      </w:hyperlink>
    </w:p>
    <w:p w14:paraId="447D9D8F" w14:textId="48413F0D"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39" w:history="1">
        <w:r w:rsidR="006D4EAF" w:rsidRPr="00263295">
          <w:rPr>
            <w:rStyle w:val="Hipervnculo"/>
            <w:rFonts w:asciiTheme="majorHAnsi" w:hAnsiTheme="majorHAnsi" w:cstheme="majorHAnsi"/>
          </w:rPr>
          <w:t>3.0.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ALCANCES DEL PROYECTO.</w:t>
        </w:r>
        <w:r w:rsidR="006D4EAF">
          <w:rPr>
            <w:webHidden/>
          </w:rPr>
          <w:tab/>
        </w:r>
        <w:r w:rsidR="006D4EAF">
          <w:rPr>
            <w:webHidden/>
          </w:rPr>
          <w:fldChar w:fldCharType="begin"/>
        </w:r>
        <w:r w:rsidR="006D4EAF">
          <w:rPr>
            <w:webHidden/>
          </w:rPr>
          <w:instrText xml:space="preserve"> PAGEREF _Toc208371739 \h </w:instrText>
        </w:r>
        <w:r w:rsidR="006D4EAF">
          <w:rPr>
            <w:webHidden/>
          </w:rPr>
        </w:r>
        <w:r w:rsidR="006D4EAF">
          <w:rPr>
            <w:webHidden/>
          </w:rPr>
          <w:fldChar w:fldCharType="separate"/>
        </w:r>
        <w:r w:rsidR="006D4EAF">
          <w:rPr>
            <w:webHidden/>
          </w:rPr>
          <w:t>7</w:t>
        </w:r>
        <w:r w:rsidR="006D4EAF">
          <w:rPr>
            <w:webHidden/>
          </w:rPr>
          <w:fldChar w:fldCharType="end"/>
        </w:r>
      </w:hyperlink>
    </w:p>
    <w:p w14:paraId="22125B6E" w14:textId="099EF7F4"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40" w:history="1">
        <w:r w:rsidR="006D4EAF" w:rsidRPr="00263295">
          <w:rPr>
            <w:rStyle w:val="Hipervnculo"/>
            <w:rFonts w:asciiTheme="majorHAnsi" w:hAnsiTheme="majorHAnsi" w:cstheme="majorHAnsi"/>
          </w:rPr>
          <w:t>4.0.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PLANTEAMIENTO DE LAS INSTALACIONES ELÉCTRICAS.</w:t>
        </w:r>
        <w:r w:rsidR="006D4EAF">
          <w:rPr>
            <w:webHidden/>
          </w:rPr>
          <w:tab/>
        </w:r>
        <w:r w:rsidR="006D4EAF">
          <w:rPr>
            <w:webHidden/>
          </w:rPr>
          <w:fldChar w:fldCharType="begin"/>
        </w:r>
        <w:r w:rsidR="006D4EAF">
          <w:rPr>
            <w:webHidden/>
          </w:rPr>
          <w:instrText xml:space="preserve"> PAGEREF _Toc208371740 \h </w:instrText>
        </w:r>
        <w:r w:rsidR="006D4EAF">
          <w:rPr>
            <w:webHidden/>
          </w:rPr>
        </w:r>
        <w:r w:rsidR="006D4EAF">
          <w:rPr>
            <w:webHidden/>
          </w:rPr>
          <w:fldChar w:fldCharType="separate"/>
        </w:r>
        <w:r w:rsidR="006D4EAF">
          <w:rPr>
            <w:webHidden/>
          </w:rPr>
          <w:t>7</w:t>
        </w:r>
        <w:r w:rsidR="006D4EAF">
          <w:rPr>
            <w:webHidden/>
          </w:rPr>
          <w:fldChar w:fldCharType="end"/>
        </w:r>
      </w:hyperlink>
    </w:p>
    <w:p w14:paraId="354A54B1" w14:textId="7FF7AB08"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41" w:history="1">
        <w:r w:rsidR="006D4EAF" w:rsidRPr="00263295">
          <w:rPr>
            <w:rStyle w:val="Hipervnculo"/>
            <w:rFonts w:asciiTheme="majorHAnsi" w:hAnsiTheme="majorHAnsi" w:cstheme="majorHAnsi"/>
          </w:rPr>
          <w:t>5.0.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CRITERIOS DE DISEÑO</w:t>
        </w:r>
        <w:r w:rsidR="006D4EAF">
          <w:rPr>
            <w:webHidden/>
          </w:rPr>
          <w:tab/>
        </w:r>
        <w:r w:rsidR="006D4EAF">
          <w:rPr>
            <w:webHidden/>
          </w:rPr>
          <w:fldChar w:fldCharType="begin"/>
        </w:r>
        <w:r w:rsidR="006D4EAF">
          <w:rPr>
            <w:webHidden/>
          </w:rPr>
          <w:instrText xml:space="preserve"> PAGEREF _Toc208371741 \h </w:instrText>
        </w:r>
        <w:r w:rsidR="006D4EAF">
          <w:rPr>
            <w:webHidden/>
          </w:rPr>
        </w:r>
        <w:r w:rsidR="006D4EAF">
          <w:rPr>
            <w:webHidden/>
          </w:rPr>
          <w:fldChar w:fldCharType="separate"/>
        </w:r>
        <w:r w:rsidR="006D4EAF">
          <w:rPr>
            <w:webHidden/>
          </w:rPr>
          <w:t>8</w:t>
        </w:r>
        <w:r w:rsidR="006D4EAF">
          <w:rPr>
            <w:webHidden/>
          </w:rPr>
          <w:fldChar w:fldCharType="end"/>
        </w:r>
      </w:hyperlink>
    </w:p>
    <w:p w14:paraId="7F9FD9F2" w14:textId="71EA54A4"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2" w:history="1">
        <w:r w:rsidR="006D4EAF" w:rsidRPr="00263295">
          <w:rPr>
            <w:rStyle w:val="Hipervnculo"/>
            <w:rFonts w:asciiTheme="majorHAnsi" w:hAnsiTheme="majorHAnsi" w:cstheme="majorHAnsi"/>
          </w:rPr>
          <w:t>5.1.</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SOBRE LA RED DE CONDUCTORES ELÉCTRICOS DE FUERZA</w:t>
        </w:r>
        <w:r w:rsidR="006D4EAF">
          <w:rPr>
            <w:webHidden/>
          </w:rPr>
          <w:tab/>
        </w:r>
        <w:r w:rsidR="006D4EAF">
          <w:rPr>
            <w:webHidden/>
          </w:rPr>
          <w:fldChar w:fldCharType="begin"/>
        </w:r>
        <w:r w:rsidR="006D4EAF">
          <w:rPr>
            <w:webHidden/>
          </w:rPr>
          <w:instrText xml:space="preserve"> PAGEREF _Toc208371742 \h </w:instrText>
        </w:r>
        <w:r w:rsidR="006D4EAF">
          <w:rPr>
            <w:webHidden/>
          </w:rPr>
        </w:r>
        <w:r w:rsidR="006D4EAF">
          <w:rPr>
            <w:webHidden/>
          </w:rPr>
          <w:fldChar w:fldCharType="separate"/>
        </w:r>
        <w:r w:rsidR="006D4EAF">
          <w:rPr>
            <w:webHidden/>
          </w:rPr>
          <w:t>8</w:t>
        </w:r>
        <w:r w:rsidR="006D4EAF">
          <w:rPr>
            <w:webHidden/>
          </w:rPr>
          <w:fldChar w:fldCharType="end"/>
        </w:r>
      </w:hyperlink>
    </w:p>
    <w:p w14:paraId="32791C57" w14:textId="273BD5A5"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3" w:history="1">
        <w:r w:rsidR="006D4EAF" w:rsidRPr="00263295">
          <w:rPr>
            <w:rStyle w:val="Hipervnculo"/>
            <w:rFonts w:asciiTheme="majorHAnsi" w:hAnsiTheme="majorHAnsi" w:cstheme="majorHAnsi"/>
          </w:rPr>
          <w:t>5.2.</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SOBRE EL GENERADOR ELÉCTRICOS DE RESPALDO</w:t>
        </w:r>
        <w:r w:rsidR="006D4EAF">
          <w:rPr>
            <w:webHidden/>
          </w:rPr>
          <w:tab/>
        </w:r>
        <w:r w:rsidR="006D4EAF">
          <w:rPr>
            <w:webHidden/>
          </w:rPr>
          <w:fldChar w:fldCharType="begin"/>
        </w:r>
        <w:r w:rsidR="006D4EAF">
          <w:rPr>
            <w:webHidden/>
          </w:rPr>
          <w:instrText xml:space="preserve"> PAGEREF _Toc208371743 \h </w:instrText>
        </w:r>
        <w:r w:rsidR="006D4EAF">
          <w:rPr>
            <w:webHidden/>
          </w:rPr>
        </w:r>
        <w:r w:rsidR="006D4EAF">
          <w:rPr>
            <w:webHidden/>
          </w:rPr>
          <w:fldChar w:fldCharType="separate"/>
        </w:r>
        <w:r w:rsidR="006D4EAF">
          <w:rPr>
            <w:webHidden/>
          </w:rPr>
          <w:t>9</w:t>
        </w:r>
        <w:r w:rsidR="006D4EAF">
          <w:rPr>
            <w:webHidden/>
          </w:rPr>
          <w:fldChar w:fldCharType="end"/>
        </w:r>
      </w:hyperlink>
    </w:p>
    <w:p w14:paraId="6B410028" w14:textId="6F999CF0"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44" w:history="1">
        <w:r w:rsidR="006D4EAF" w:rsidRPr="00263295">
          <w:rPr>
            <w:rStyle w:val="Hipervnculo"/>
            <w:rFonts w:asciiTheme="majorHAnsi" w:hAnsiTheme="majorHAnsi" w:cstheme="majorHAnsi"/>
          </w:rPr>
          <w:t>6.0.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DESCRIPCIÓN DEL PROYECTO.</w:t>
        </w:r>
        <w:r w:rsidR="006D4EAF">
          <w:rPr>
            <w:webHidden/>
          </w:rPr>
          <w:tab/>
        </w:r>
        <w:r w:rsidR="006D4EAF">
          <w:rPr>
            <w:webHidden/>
          </w:rPr>
          <w:fldChar w:fldCharType="begin"/>
        </w:r>
        <w:r w:rsidR="006D4EAF">
          <w:rPr>
            <w:webHidden/>
          </w:rPr>
          <w:instrText xml:space="preserve"> PAGEREF _Toc208371744 \h </w:instrText>
        </w:r>
        <w:r w:rsidR="006D4EAF">
          <w:rPr>
            <w:webHidden/>
          </w:rPr>
        </w:r>
        <w:r w:rsidR="006D4EAF">
          <w:rPr>
            <w:webHidden/>
          </w:rPr>
          <w:fldChar w:fldCharType="separate"/>
        </w:r>
        <w:r w:rsidR="006D4EAF">
          <w:rPr>
            <w:webHidden/>
          </w:rPr>
          <w:t>9</w:t>
        </w:r>
        <w:r w:rsidR="006D4EAF">
          <w:rPr>
            <w:webHidden/>
          </w:rPr>
          <w:fldChar w:fldCharType="end"/>
        </w:r>
      </w:hyperlink>
    </w:p>
    <w:p w14:paraId="37AFF478" w14:textId="2D11DC98"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5" w:history="1">
        <w:r w:rsidR="006D4EAF" w:rsidRPr="00263295">
          <w:rPr>
            <w:rStyle w:val="Hipervnculo"/>
            <w:rFonts w:asciiTheme="majorHAnsi" w:hAnsiTheme="majorHAnsi" w:cstheme="majorHAnsi"/>
          </w:rPr>
          <w:t>6.1.</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DEMANDA MÁXIMA.</w:t>
        </w:r>
        <w:r w:rsidR="006D4EAF">
          <w:rPr>
            <w:webHidden/>
          </w:rPr>
          <w:tab/>
        </w:r>
        <w:r w:rsidR="006D4EAF">
          <w:rPr>
            <w:webHidden/>
          </w:rPr>
          <w:fldChar w:fldCharType="begin"/>
        </w:r>
        <w:r w:rsidR="006D4EAF">
          <w:rPr>
            <w:webHidden/>
          </w:rPr>
          <w:instrText xml:space="preserve"> PAGEREF _Toc208371745 \h </w:instrText>
        </w:r>
        <w:r w:rsidR="006D4EAF">
          <w:rPr>
            <w:webHidden/>
          </w:rPr>
        </w:r>
        <w:r w:rsidR="006D4EAF">
          <w:rPr>
            <w:webHidden/>
          </w:rPr>
          <w:fldChar w:fldCharType="separate"/>
        </w:r>
        <w:r w:rsidR="006D4EAF">
          <w:rPr>
            <w:webHidden/>
          </w:rPr>
          <w:t>10</w:t>
        </w:r>
        <w:r w:rsidR="006D4EAF">
          <w:rPr>
            <w:webHidden/>
          </w:rPr>
          <w:fldChar w:fldCharType="end"/>
        </w:r>
      </w:hyperlink>
    </w:p>
    <w:p w14:paraId="744275D5" w14:textId="7763C99A"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6" w:history="1">
        <w:r w:rsidR="006D4EAF" w:rsidRPr="00263295">
          <w:rPr>
            <w:rStyle w:val="Hipervnculo"/>
            <w:rFonts w:asciiTheme="majorHAnsi" w:hAnsiTheme="majorHAnsi" w:cstheme="majorHAnsi"/>
          </w:rPr>
          <w:t>6.2.</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SUMINISTRO DE ENERGÍA.</w:t>
        </w:r>
        <w:r w:rsidR="006D4EAF">
          <w:rPr>
            <w:webHidden/>
          </w:rPr>
          <w:tab/>
        </w:r>
        <w:r w:rsidR="006D4EAF">
          <w:rPr>
            <w:webHidden/>
          </w:rPr>
          <w:fldChar w:fldCharType="begin"/>
        </w:r>
        <w:r w:rsidR="006D4EAF">
          <w:rPr>
            <w:webHidden/>
          </w:rPr>
          <w:instrText xml:space="preserve"> PAGEREF _Toc208371746 \h </w:instrText>
        </w:r>
        <w:r w:rsidR="006D4EAF">
          <w:rPr>
            <w:webHidden/>
          </w:rPr>
        </w:r>
        <w:r w:rsidR="006D4EAF">
          <w:rPr>
            <w:webHidden/>
          </w:rPr>
          <w:fldChar w:fldCharType="separate"/>
        </w:r>
        <w:r w:rsidR="006D4EAF">
          <w:rPr>
            <w:webHidden/>
          </w:rPr>
          <w:t>10</w:t>
        </w:r>
        <w:r w:rsidR="006D4EAF">
          <w:rPr>
            <w:webHidden/>
          </w:rPr>
          <w:fldChar w:fldCharType="end"/>
        </w:r>
      </w:hyperlink>
    </w:p>
    <w:p w14:paraId="34AF6F34" w14:textId="2F59F5C8"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7" w:history="1">
        <w:r w:rsidR="006D4EAF" w:rsidRPr="00263295">
          <w:rPr>
            <w:rStyle w:val="Hipervnculo"/>
            <w:rFonts w:asciiTheme="majorHAnsi" w:hAnsiTheme="majorHAnsi" w:cstheme="majorHAnsi"/>
          </w:rPr>
          <w:t>6.3.</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SUMINISTRO DE ENERGÍA DE EMERGENCIA.</w:t>
        </w:r>
        <w:r w:rsidR="006D4EAF">
          <w:rPr>
            <w:webHidden/>
          </w:rPr>
          <w:tab/>
        </w:r>
        <w:r w:rsidR="006D4EAF">
          <w:rPr>
            <w:webHidden/>
          </w:rPr>
          <w:fldChar w:fldCharType="begin"/>
        </w:r>
        <w:r w:rsidR="006D4EAF">
          <w:rPr>
            <w:webHidden/>
          </w:rPr>
          <w:instrText xml:space="preserve"> PAGEREF _Toc208371747 \h </w:instrText>
        </w:r>
        <w:r w:rsidR="006D4EAF">
          <w:rPr>
            <w:webHidden/>
          </w:rPr>
        </w:r>
        <w:r w:rsidR="006D4EAF">
          <w:rPr>
            <w:webHidden/>
          </w:rPr>
          <w:fldChar w:fldCharType="separate"/>
        </w:r>
        <w:r w:rsidR="006D4EAF">
          <w:rPr>
            <w:webHidden/>
          </w:rPr>
          <w:t>10</w:t>
        </w:r>
        <w:r w:rsidR="006D4EAF">
          <w:rPr>
            <w:webHidden/>
          </w:rPr>
          <w:fldChar w:fldCharType="end"/>
        </w:r>
      </w:hyperlink>
    </w:p>
    <w:p w14:paraId="4949FD6D" w14:textId="342F0569"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8" w:history="1">
        <w:r w:rsidR="006D4EAF" w:rsidRPr="00263295">
          <w:rPr>
            <w:rStyle w:val="Hipervnculo"/>
            <w:rFonts w:asciiTheme="majorHAnsi" w:hAnsiTheme="majorHAnsi" w:cstheme="majorHAnsi"/>
          </w:rPr>
          <w:t>6.4.</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SUMINISTRO DE ENERGÍA ESTABILIZADA E ININTERRUMPIDA.</w:t>
        </w:r>
        <w:r w:rsidR="006D4EAF">
          <w:rPr>
            <w:webHidden/>
          </w:rPr>
          <w:tab/>
        </w:r>
        <w:r w:rsidR="006D4EAF">
          <w:rPr>
            <w:webHidden/>
          </w:rPr>
          <w:fldChar w:fldCharType="begin"/>
        </w:r>
        <w:r w:rsidR="006D4EAF">
          <w:rPr>
            <w:webHidden/>
          </w:rPr>
          <w:instrText xml:space="preserve"> PAGEREF _Toc208371748 \h </w:instrText>
        </w:r>
        <w:r w:rsidR="006D4EAF">
          <w:rPr>
            <w:webHidden/>
          </w:rPr>
        </w:r>
        <w:r w:rsidR="006D4EAF">
          <w:rPr>
            <w:webHidden/>
          </w:rPr>
          <w:fldChar w:fldCharType="separate"/>
        </w:r>
        <w:r w:rsidR="006D4EAF">
          <w:rPr>
            <w:webHidden/>
          </w:rPr>
          <w:t>12</w:t>
        </w:r>
        <w:r w:rsidR="006D4EAF">
          <w:rPr>
            <w:webHidden/>
          </w:rPr>
          <w:fldChar w:fldCharType="end"/>
        </w:r>
      </w:hyperlink>
    </w:p>
    <w:p w14:paraId="368C08C7" w14:textId="19CAEBB3"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49" w:history="1">
        <w:r w:rsidR="006D4EAF" w:rsidRPr="00263295">
          <w:rPr>
            <w:rStyle w:val="Hipervnculo"/>
            <w:rFonts w:asciiTheme="majorHAnsi" w:hAnsiTheme="majorHAnsi" w:cstheme="majorHAnsi"/>
          </w:rPr>
          <w:t>6.5.</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INSTALACIÓN ELÉCTRICA PARA EL SISTEMA DE BOMBA CONTRAINCENDIOS.</w:t>
        </w:r>
        <w:r w:rsidR="006D4EAF">
          <w:rPr>
            <w:webHidden/>
          </w:rPr>
          <w:tab/>
        </w:r>
        <w:r w:rsidR="006D4EAF">
          <w:rPr>
            <w:webHidden/>
          </w:rPr>
          <w:fldChar w:fldCharType="begin"/>
        </w:r>
        <w:r w:rsidR="006D4EAF">
          <w:rPr>
            <w:webHidden/>
          </w:rPr>
          <w:instrText xml:space="preserve"> PAGEREF _Toc208371749 \h </w:instrText>
        </w:r>
        <w:r w:rsidR="006D4EAF">
          <w:rPr>
            <w:webHidden/>
          </w:rPr>
        </w:r>
        <w:r w:rsidR="006D4EAF">
          <w:rPr>
            <w:webHidden/>
          </w:rPr>
          <w:fldChar w:fldCharType="separate"/>
        </w:r>
        <w:r w:rsidR="006D4EAF">
          <w:rPr>
            <w:webHidden/>
          </w:rPr>
          <w:t>12</w:t>
        </w:r>
        <w:r w:rsidR="006D4EAF">
          <w:rPr>
            <w:webHidden/>
          </w:rPr>
          <w:fldChar w:fldCharType="end"/>
        </w:r>
      </w:hyperlink>
    </w:p>
    <w:p w14:paraId="35398D64" w14:textId="3EB50F0E"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0" w:history="1">
        <w:r w:rsidR="006D4EAF" w:rsidRPr="00263295">
          <w:rPr>
            <w:rStyle w:val="Hipervnculo"/>
            <w:rFonts w:asciiTheme="majorHAnsi" w:hAnsiTheme="majorHAnsi" w:cstheme="majorHAnsi"/>
            <w:noProof/>
          </w:rPr>
          <w:t>6.5.1.</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Conexión De La Bomba Contra Incendios</w:t>
        </w:r>
        <w:r w:rsidR="006D4EAF">
          <w:rPr>
            <w:noProof/>
            <w:webHidden/>
          </w:rPr>
          <w:tab/>
        </w:r>
        <w:r w:rsidR="006D4EAF">
          <w:rPr>
            <w:noProof/>
            <w:webHidden/>
          </w:rPr>
          <w:fldChar w:fldCharType="begin"/>
        </w:r>
        <w:r w:rsidR="006D4EAF">
          <w:rPr>
            <w:noProof/>
            <w:webHidden/>
          </w:rPr>
          <w:instrText xml:space="preserve"> PAGEREF _Toc208371750 \h </w:instrText>
        </w:r>
        <w:r w:rsidR="006D4EAF">
          <w:rPr>
            <w:noProof/>
            <w:webHidden/>
          </w:rPr>
        </w:r>
        <w:r w:rsidR="006D4EAF">
          <w:rPr>
            <w:noProof/>
            <w:webHidden/>
          </w:rPr>
          <w:fldChar w:fldCharType="separate"/>
        </w:r>
        <w:r w:rsidR="006D4EAF">
          <w:rPr>
            <w:noProof/>
            <w:webHidden/>
          </w:rPr>
          <w:t>13</w:t>
        </w:r>
        <w:r w:rsidR="006D4EAF">
          <w:rPr>
            <w:noProof/>
            <w:webHidden/>
          </w:rPr>
          <w:fldChar w:fldCharType="end"/>
        </w:r>
      </w:hyperlink>
    </w:p>
    <w:p w14:paraId="7BF1F9A9" w14:textId="42DF8E96"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1" w:history="1">
        <w:r w:rsidR="006D4EAF" w:rsidRPr="00263295">
          <w:rPr>
            <w:rStyle w:val="Hipervnculo"/>
            <w:rFonts w:asciiTheme="majorHAnsi" w:hAnsiTheme="majorHAnsi" w:cstheme="majorHAnsi"/>
            <w:noProof/>
          </w:rPr>
          <w:t>6.5.2.</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Conexión A La Bomba Jockey</w:t>
        </w:r>
        <w:r w:rsidR="006D4EAF">
          <w:rPr>
            <w:noProof/>
            <w:webHidden/>
          </w:rPr>
          <w:tab/>
        </w:r>
        <w:r w:rsidR="006D4EAF">
          <w:rPr>
            <w:noProof/>
            <w:webHidden/>
          </w:rPr>
          <w:fldChar w:fldCharType="begin"/>
        </w:r>
        <w:r w:rsidR="006D4EAF">
          <w:rPr>
            <w:noProof/>
            <w:webHidden/>
          </w:rPr>
          <w:instrText xml:space="preserve"> PAGEREF _Toc208371751 \h </w:instrText>
        </w:r>
        <w:r w:rsidR="006D4EAF">
          <w:rPr>
            <w:noProof/>
            <w:webHidden/>
          </w:rPr>
        </w:r>
        <w:r w:rsidR="006D4EAF">
          <w:rPr>
            <w:noProof/>
            <w:webHidden/>
          </w:rPr>
          <w:fldChar w:fldCharType="separate"/>
        </w:r>
        <w:r w:rsidR="006D4EAF">
          <w:rPr>
            <w:noProof/>
            <w:webHidden/>
          </w:rPr>
          <w:t>13</w:t>
        </w:r>
        <w:r w:rsidR="006D4EAF">
          <w:rPr>
            <w:noProof/>
            <w:webHidden/>
          </w:rPr>
          <w:fldChar w:fldCharType="end"/>
        </w:r>
      </w:hyperlink>
    </w:p>
    <w:p w14:paraId="0D03BB6A" w14:textId="3430F726"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52" w:history="1">
        <w:r w:rsidR="006D4EAF" w:rsidRPr="00263295">
          <w:rPr>
            <w:rStyle w:val="Hipervnculo"/>
            <w:rFonts w:asciiTheme="majorHAnsi" w:hAnsiTheme="majorHAnsi" w:cstheme="majorHAnsi"/>
          </w:rPr>
          <w:t>6.6.</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MATERIALES Y EQUIPOS.</w:t>
        </w:r>
        <w:r w:rsidR="006D4EAF">
          <w:rPr>
            <w:webHidden/>
          </w:rPr>
          <w:tab/>
        </w:r>
        <w:r w:rsidR="006D4EAF">
          <w:rPr>
            <w:webHidden/>
          </w:rPr>
          <w:fldChar w:fldCharType="begin"/>
        </w:r>
        <w:r w:rsidR="006D4EAF">
          <w:rPr>
            <w:webHidden/>
          </w:rPr>
          <w:instrText xml:space="preserve"> PAGEREF _Toc208371752 \h </w:instrText>
        </w:r>
        <w:r w:rsidR="006D4EAF">
          <w:rPr>
            <w:webHidden/>
          </w:rPr>
        </w:r>
        <w:r w:rsidR="006D4EAF">
          <w:rPr>
            <w:webHidden/>
          </w:rPr>
          <w:fldChar w:fldCharType="separate"/>
        </w:r>
        <w:r w:rsidR="006D4EAF">
          <w:rPr>
            <w:webHidden/>
          </w:rPr>
          <w:t>13</w:t>
        </w:r>
        <w:r w:rsidR="006D4EAF">
          <w:rPr>
            <w:webHidden/>
          </w:rPr>
          <w:fldChar w:fldCharType="end"/>
        </w:r>
      </w:hyperlink>
    </w:p>
    <w:p w14:paraId="63397E17" w14:textId="18403CEC"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3" w:history="1">
        <w:r w:rsidR="006D4EAF" w:rsidRPr="00263295">
          <w:rPr>
            <w:rStyle w:val="Hipervnculo"/>
            <w:rFonts w:asciiTheme="majorHAnsi" w:hAnsiTheme="majorHAnsi" w:cstheme="majorHAnsi"/>
            <w:noProof/>
          </w:rPr>
          <w:t>6.6.1.</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Tableros Eléctricos.</w:t>
        </w:r>
        <w:r w:rsidR="006D4EAF">
          <w:rPr>
            <w:noProof/>
            <w:webHidden/>
          </w:rPr>
          <w:tab/>
        </w:r>
        <w:r w:rsidR="006D4EAF">
          <w:rPr>
            <w:noProof/>
            <w:webHidden/>
          </w:rPr>
          <w:fldChar w:fldCharType="begin"/>
        </w:r>
        <w:r w:rsidR="006D4EAF">
          <w:rPr>
            <w:noProof/>
            <w:webHidden/>
          </w:rPr>
          <w:instrText xml:space="preserve"> PAGEREF _Toc208371753 \h </w:instrText>
        </w:r>
        <w:r w:rsidR="006D4EAF">
          <w:rPr>
            <w:noProof/>
            <w:webHidden/>
          </w:rPr>
        </w:r>
        <w:r w:rsidR="006D4EAF">
          <w:rPr>
            <w:noProof/>
            <w:webHidden/>
          </w:rPr>
          <w:fldChar w:fldCharType="separate"/>
        </w:r>
        <w:r w:rsidR="006D4EAF">
          <w:rPr>
            <w:noProof/>
            <w:webHidden/>
          </w:rPr>
          <w:t>13</w:t>
        </w:r>
        <w:r w:rsidR="006D4EAF">
          <w:rPr>
            <w:noProof/>
            <w:webHidden/>
          </w:rPr>
          <w:fldChar w:fldCharType="end"/>
        </w:r>
      </w:hyperlink>
    </w:p>
    <w:p w14:paraId="2FA7151E" w14:textId="5A9AFD77"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4" w:history="1">
        <w:r w:rsidR="006D4EAF" w:rsidRPr="00263295">
          <w:rPr>
            <w:rStyle w:val="Hipervnculo"/>
            <w:rFonts w:asciiTheme="majorHAnsi" w:hAnsiTheme="majorHAnsi" w:cstheme="majorHAnsi"/>
            <w:noProof/>
          </w:rPr>
          <w:t>6.6.2.</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Tableros Eléctricos Especiales.</w:t>
        </w:r>
        <w:r w:rsidR="006D4EAF">
          <w:rPr>
            <w:noProof/>
            <w:webHidden/>
          </w:rPr>
          <w:tab/>
        </w:r>
        <w:r w:rsidR="006D4EAF">
          <w:rPr>
            <w:noProof/>
            <w:webHidden/>
          </w:rPr>
          <w:fldChar w:fldCharType="begin"/>
        </w:r>
        <w:r w:rsidR="006D4EAF">
          <w:rPr>
            <w:noProof/>
            <w:webHidden/>
          </w:rPr>
          <w:instrText xml:space="preserve"> PAGEREF _Toc208371754 \h </w:instrText>
        </w:r>
        <w:r w:rsidR="006D4EAF">
          <w:rPr>
            <w:noProof/>
            <w:webHidden/>
          </w:rPr>
        </w:r>
        <w:r w:rsidR="006D4EAF">
          <w:rPr>
            <w:noProof/>
            <w:webHidden/>
          </w:rPr>
          <w:fldChar w:fldCharType="separate"/>
        </w:r>
        <w:r w:rsidR="006D4EAF">
          <w:rPr>
            <w:noProof/>
            <w:webHidden/>
          </w:rPr>
          <w:t>19</w:t>
        </w:r>
        <w:r w:rsidR="006D4EAF">
          <w:rPr>
            <w:noProof/>
            <w:webHidden/>
          </w:rPr>
          <w:fldChar w:fldCharType="end"/>
        </w:r>
      </w:hyperlink>
    </w:p>
    <w:p w14:paraId="37E1F4CB" w14:textId="5AA80E2B"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5" w:history="1">
        <w:r w:rsidR="006D4EAF" w:rsidRPr="00263295">
          <w:rPr>
            <w:rStyle w:val="Hipervnculo"/>
            <w:rFonts w:asciiTheme="majorHAnsi" w:hAnsiTheme="majorHAnsi" w:cstheme="majorHAnsi"/>
            <w:noProof/>
          </w:rPr>
          <w:t>6.6.3.</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Conductores Eléctricos.</w:t>
        </w:r>
        <w:r w:rsidR="006D4EAF">
          <w:rPr>
            <w:noProof/>
            <w:webHidden/>
          </w:rPr>
          <w:tab/>
        </w:r>
        <w:r w:rsidR="006D4EAF">
          <w:rPr>
            <w:noProof/>
            <w:webHidden/>
          </w:rPr>
          <w:fldChar w:fldCharType="begin"/>
        </w:r>
        <w:r w:rsidR="006D4EAF">
          <w:rPr>
            <w:noProof/>
            <w:webHidden/>
          </w:rPr>
          <w:instrText xml:space="preserve"> PAGEREF _Toc208371755 \h </w:instrText>
        </w:r>
        <w:r w:rsidR="006D4EAF">
          <w:rPr>
            <w:noProof/>
            <w:webHidden/>
          </w:rPr>
        </w:r>
        <w:r w:rsidR="006D4EAF">
          <w:rPr>
            <w:noProof/>
            <w:webHidden/>
          </w:rPr>
          <w:fldChar w:fldCharType="separate"/>
        </w:r>
        <w:r w:rsidR="006D4EAF">
          <w:rPr>
            <w:noProof/>
            <w:webHidden/>
          </w:rPr>
          <w:t>19</w:t>
        </w:r>
        <w:r w:rsidR="006D4EAF">
          <w:rPr>
            <w:noProof/>
            <w:webHidden/>
          </w:rPr>
          <w:fldChar w:fldCharType="end"/>
        </w:r>
      </w:hyperlink>
    </w:p>
    <w:p w14:paraId="7278E1DD" w14:textId="04D5CC24"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6" w:history="1">
        <w:r w:rsidR="006D4EAF" w:rsidRPr="00263295">
          <w:rPr>
            <w:rStyle w:val="Hipervnculo"/>
            <w:rFonts w:asciiTheme="majorHAnsi" w:hAnsiTheme="majorHAnsi" w:cstheme="majorHAnsi"/>
            <w:noProof/>
          </w:rPr>
          <w:t>6.6.4.</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Electroductos.</w:t>
        </w:r>
        <w:r w:rsidR="006D4EAF">
          <w:rPr>
            <w:noProof/>
            <w:webHidden/>
          </w:rPr>
          <w:tab/>
        </w:r>
        <w:r w:rsidR="006D4EAF">
          <w:rPr>
            <w:noProof/>
            <w:webHidden/>
          </w:rPr>
          <w:fldChar w:fldCharType="begin"/>
        </w:r>
        <w:r w:rsidR="006D4EAF">
          <w:rPr>
            <w:noProof/>
            <w:webHidden/>
          </w:rPr>
          <w:instrText xml:space="preserve"> PAGEREF _Toc208371756 \h </w:instrText>
        </w:r>
        <w:r w:rsidR="006D4EAF">
          <w:rPr>
            <w:noProof/>
            <w:webHidden/>
          </w:rPr>
        </w:r>
        <w:r w:rsidR="006D4EAF">
          <w:rPr>
            <w:noProof/>
            <w:webHidden/>
          </w:rPr>
          <w:fldChar w:fldCharType="separate"/>
        </w:r>
        <w:r w:rsidR="006D4EAF">
          <w:rPr>
            <w:noProof/>
            <w:webHidden/>
          </w:rPr>
          <w:t>20</w:t>
        </w:r>
        <w:r w:rsidR="006D4EAF">
          <w:rPr>
            <w:noProof/>
            <w:webHidden/>
          </w:rPr>
          <w:fldChar w:fldCharType="end"/>
        </w:r>
      </w:hyperlink>
    </w:p>
    <w:p w14:paraId="227DDE7D" w14:textId="7779005C"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7" w:history="1">
        <w:r w:rsidR="006D4EAF" w:rsidRPr="00263295">
          <w:rPr>
            <w:rStyle w:val="Hipervnculo"/>
            <w:rFonts w:asciiTheme="majorHAnsi" w:hAnsiTheme="majorHAnsi" w:cstheme="majorHAnsi"/>
            <w:noProof/>
          </w:rPr>
          <w:t>6.6.5.</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Cajas de Pase para Alumbrado, Tomacorrientes y Fuerza.</w:t>
        </w:r>
        <w:r w:rsidR="006D4EAF">
          <w:rPr>
            <w:noProof/>
            <w:webHidden/>
          </w:rPr>
          <w:tab/>
        </w:r>
        <w:r w:rsidR="006D4EAF">
          <w:rPr>
            <w:noProof/>
            <w:webHidden/>
          </w:rPr>
          <w:fldChar w:fldCharType="begin"/>
        </w:r>
        <w:r w:rsidR="006D4EAF">
          <w:rPr>
            <w:noProof/>
            <w:webHidden/>
          </w:rPr>
          <w:instrText xml:space="preserve"> PAGEREF _Toc208371757 \h </w:instrText>
        </w:r>
        <w:r w:rsidR="006D4EAF">
          <w:rPr>
            <w:noProof/>
            <w:webHidden/>
          </w:rPr>
        </w:r>
        <w:r w:rsidR="006D4EAF">
          <w:rPr>
            <w:noProof/>
            <w:webHidden/>
          </w:rPr>
          <w:fldChar w:fldCharType="separate"/>
        </w:r>
        <w:r w:rsidR="006D4EAF">
          <w:rPr>
            <w:noProof/>
            <w:webHidden/>
          </w:rPr>
          <w:t>20</w:t>
        </w:r>
        <w:r w:rsidR="006D4EAF">
          <w:rPr>
            <w:noProof/>
            <w:webHidden/>
          </w:rPr>
          <w:fldChar w:fldCharType="end"/>
        </w:r>
      </w:hyperlink>
    </w:p>
    <w:p w14:paraId="51CD16FC" w14:textId="0E38AD96"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8" w:history="1">
        <w:r w:rsidR="006D4EAF" w:rsidRPr="00263295">
          <w:rPr>
            <w:rStyle w:val="Hipervnculo"/>
            <w:rFonts w:asciiTheme="majorHAnsi" w:hAnsiTheme="majorHAnsi" w:cstheme="majorHAnsi"/>
            <w:noProof/>
          </w:rPr>
          <w:t>6.6.6.</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Tomacorrientes.</w:t>
        </w:r>
        <w:r w:rsidR="006D4EAF">
          <w:rPr>
            <w:noProof/>
            <w:webHidden/>
          </w:rPr>
          <w:tab/>
        </w:r>
        <w:r w:rsidR="006D4EAF">
          <w:rPr>
            <w:noProof/>
            <w:webHidden/>
          </w:rPr>
          <w:fldChar w:fldCharType="begin"/>
        </w:r>
        <w:r w:rsidR="006D4EAF">
          <w:rPr>
            <w:noProof/>
            <w:webHidden/>
          </w:rPr>
          <w:instrText xml:space="preserve"> PAGEREF _Toc208371758 \h </w:instrText>
        </w:r>
        <w:r w:rsidR="006D4EAF">
          <w:rPr>
            <w:noProof/>
            <w:webHidden/>
          </w:rPr>
        </w:r>
        <w:r w:rsidR="006D4EAF">
          <w:rPr>
            <w:noProof/>
            <w:webHidden/>
          </w:rPr>
          <w:fldChar w:fldCharType="separate"/>
        </w:r>
        <w:r w:rsidR="006D4EAF">
          <w:rPr>
            <w:noProof/>
            <w:webHidden/>
          </w:rPr>
          <w:t>20</w:t>
        </w:r>
        <w:r w:rsidR="006D4EAF">
          <w:rPr>
            <w:noProof/>
            <w:webHidden/>
          </w:rPr>
          <w:fldChar w:fldCharType="end"/>
        </w:r>
      </w:hyperlink>
    </w:p>
    <w:p w14:paraId="43F79684" w14:textId="44FCE879"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59" w:history="1">
        <w:r w:rsidR="006D4EAF" w:rsidRPr="00263295">
          <w:rPr>
            <w:rStyle w:val="Hipervnculo"/>
            <w:rFonts w:asciiTheme="majorHAnsi" w:hAnsiTheme="majorHAnsi" w:cstheme="majorHAnsi"/>
            <w:noProof/>
          </w:rPr>
          <w:t>6.6.7.</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Luminarias.</w:t>
        </w:r>
        <w:r w:rsidR="006D4EAF">
          <w:rPr>
            <w:noProof/>
            <w:webHidden/>
          </w:rPr>
          <w:tab/>
        </w:r>
        <w:r w:rsidR="006D4EAF">
          <w:rPr>
            <w:noProof/>
            <w:webHidden/>
          </w:rPr>
          <w:fldChar w:fldCharType="begin"/>
        </w:r>
        <w:r w:rsidR="006D4EAF">
          <w:rPr>
            <w:noProof/>
            <w:webHidden/>
          </w:rPr>
          <w:instrText xml:space="preserve"> PAGEREF _Toc208371759 \h </w:instrText>
        </w:r>
        <w:r w:rsidR="006D4EAF">
          <w:rPr>
            <w:noProof/>
            <w:webHidden/>
          </w:rPr>
        </w:r>
        <w:r w:rsidR="006D4EAF">
          <w:rPr>
            <w:noProof/>
            <w:webHidden/>
          </w:rPr>
          <w:fldChar w:fldCharType="separate"/>
        </w:r>
        <w:r w:rsidR="006D4EAF">
          <w:rPr>
            <w:noProof/>
            <w:webHidden/>
          </w:rPr>
          <w:t>21</w:t>
        </w:r>
        <w:r w:rsidR="006D4EAF">
          <w:rPr>
            <w:noProof/>
            <w:webHidden/>
          </w:rPr>
          <w:fldChar w:fldCharType="end"/>
        </w:r>
      </w:hyperlink>
    </w:p>
    <w:p w14:paraId="0C561F0C" w14:textId="080A407A" w:rsidR="006D4EAF" w:rsidRDefault="00867B8F">
      <w:pPr>
        <w:pStyle w:val="TDC3"/>
        <w:tabs>
          <w:tab w:val="left" w:pos="1200"/>
          <w:tab w:val="right" w:leader="dot" w:pos="9017"/>
        </w:tabs>
        <w:rPr>
          <w:rFonts w:asciiTheme="minorHAnsi" w:eastAsiaTheme="minorEastAsia" w:hAnsiTheme="minorHAnsi" w:cstheme="minorBidi"/>
          <w:noProof/>
          <w:kern w:val="2"/>
          <w:sz w:val="24"/>
          <w:szCs w:val="24"/>
          <w:lang w:eastAsia="es-PE"/>
          <w14:ligatures w14:val="standardContextual"/>
        </w:rPr>
      </w:pPr>
      <w:hyperlink w:anchor="_Toc208371760" w:history="1">
        <w:r w:rsidR="006D4EAF" w:rsidRPr="00263295">
          <w:rPr>
            <w:rStyle w:val="Hipervnculo"/>
            <w:rFonts w:asciiTheme="majorHAnsi" w:hAnsiTheme="majorHAnsi" w:cstheme="majorHAnsi"/>
            <w:noProof/>
          </w:rPr>
          <w:t>6.6.8.</w:t>
        </w:r>
        <w:r w:rsidR="006D4EAF">
          <w:rPr>
            <w:rFonts w:asciiTheme="minorHAnsi" w:eastAsiaTheme="minorEastAsia" w:hAnsiTheme="minorHAnsi" w:cstheme="minorBidi"/>
            <w:noProof/>
            <w:kern w:val="2"/>
            <w:sz w:val="24"/>
            <w:szCs w:val="24"/>
            <w:lang w:eastAsia="es-PE"/>
            <w14:ligatures w14:val="standardContextual"/>
          </w:rPr>
          <w:tab/>
        </w:r>
        <w:r w:rsidR="006D4EAF" w:rsidRPr="00263295">
          <w:rPr>
            <w:rStyle w:val="Hipervnculo"/>
            <w:rFonts w:asciiTheme="majorHAnsi" w:hAnsiTheme="majorHAnsi" w:cstheme="majorHAnsi"/>
            <w:noProof/>
          </w:rPr>
          <w:t>Sistema de Puesta a Tierra.</w:t>
        </w:r>
        <w:r w:rsidR="006D4EAF">
          <w:rPr>
            <w:noProof/>
            <w:webHidden/>
          </w:rPr>
          <w:tab/>
        </w:r>
        <w:r w:rsidR="006D4EAF">
          <w:rPr>
            <w:noProof/>
            <w:webHidden/>
          </w:rPr>
          <w:fldChar w:fldCharType="begin"/>
        </w:r>
        <w:r w:rsidR="006D4EAF">
          <w:rPr>
            <w:noProof/>
            <w:webHidden/>
          </w:rPr>
          <w:instrText xml:space="preserve"> PAGEREF _Toc208371760 \h </w:instrText>
        </w:r>
        <w:r w:rsidR="006D4EAF">
          <w:rPr>
            <w:noProof/>
            <w:webHidden/>
          </w:rPr>
        </w:r>
        <w:r w:rsidR="006D4EAF">
          <w:rPr>
            <w:noProof/>
            <w:webHidden/>
          </w:rPr>
          <w:fldChar w:fldCharType="separate"/>
        </w:r>
        <w:r w:rsidR="006D4EAF">
          <w:rPr>
            <w:noProof/>
            <w:webHidden/>
          </w:rPr>
          <w:t>22</w:t>
        </w:r>
        <w:r w:rsidR="006D4EAF">
          <w:rPr>
            <w:noProof/>
            <w:webHidden/>
          </w:rPr>
          <w:fldChar w:fldCharType="end"/>
        </w:r>
      </w:hyperlink>
    </w:p>
    <w:p w14:paraId="5EF1C1B6" w14:textId="2E5725AA"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61" w:history="1">
        <w:r w:rsidR="006D4EAF" w:rsidRPr="00263295">
          <w:rPr>
            <w:rStyle w:val="Hipervnculo"/>
            <w:rFonts w:asciiTheme="majorHAnsi" w:hAnsiTheme="majorHAnsi" w:cstheme="majorHAnsi"/>
          </w:rPr>
          <w:t>6.7.</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MATERIALES Y TRABAJOS comprendidos.</w:t>
        </w:r>
        <w:r w:rsidR="006D4EAF">
          <w:rPr>
            <w:webHidden/>
          </w:rPr>
          <w:tab/>
        </w:r>
        <w:r w:rsidR="006D4EAF">
          <w:rPr>
            <w:webHidden/>
          </w:rPr>
          <w:fldChar w:fldCharType="begin"/>
        </w:r>
        <w:r w:rsidR="006D4EAF">
          <w:rPr>
            <w:webHidden/>
          </w:rPr>
          <w:instrText xml:space="preserve"> PAGEREF _Toc208371761 \h </w:instrText>
        </w:r>
        <w:r w:rsidR="006D4EAF">
          <w:rPr>
            <w:webHidden/>
          </w:rPr>
        </w:r>
        <w:r w:rsidR="006D4EAF">
          <w:rPr>
            <w:webHidden/>
          </w:rPr>
          <w:fldChar w:fldCharType="separate"/>
        </w:r>
        <w:r w:rsidR="006D4EAF">
          <w:rPr>
            <w:webHidden/>
          </w:rPr>
          <w:t>22</w:t>
        </w:r>
        <w:r w:rsidR="006D4EAF">
          <w:rPr>
            <w:webHidden/>
          </w:rPr>
          <w:fldChar w:fldCharType="end"/>
        </w:r>
      </w:hyperlink>
    </w:p>
    <w:p w14:paraId="7BA13F5A" w14:textId="7A3C08FA"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62" w:history="1">
        <w:r w:rsidR="006D4EAF" w:rsidRPr="00263295">
          <w:rPr>
            <w:rStyle w:val="Hipervnculo"/>
            <w:rFonts w:asciiTheme="majorHAnsi" w:hAnsiTheme="majorHAnsi" w:cstheme="majorHAnsi"/>
          </w:rPr>
          <w:t>7.0.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SÍMBOLOS.</w:t>
        </w:r>
        <w:r w:rsidR="006D4EAF">
          <w:rPr>
            <w:webHidden/>
          </w:rPr>
          <w:tab/>
        </w:r>
        <w:r w:rsidR="006D4EAF">
          <w:rPr>
            <w:webHidden/>
          </w:rPr>
          <w:fldChar w:fldCharType="begin"/>
        </w:r>
        <w:r w:rsidR="006D4EAF">
          <w:rPr>
            <w:webHidden/>
          </w:rPr>
          <w:instrText xml:space="preserve"> PAGEREF _Toc208371762 \h </w:instrText>
        </w:r>
        <w:r w:rsidR="006D4EAF">
          <w:rPr>
            <w:webHidden/>
          </w:rPr>
        </w:r>
        <w:r w:rsidR="006D4EAF">
          <w:rPr>
            <w:webHidden/>
          </w:rPr>
          <w:fldChar w:fldCharType="separate"/>
        </w:r>
        <w:r w:rsidR="006D4EAF">
          <w:rPr>
            <w:webHidden/>
          </w:rPr>
          <w:t>23</w:t>
        </w:r>
        <w:r w:rsidR="006D4EAF">
          <w:rPr>
            <w:webHidden/>
          </w:rPr>
          <w:fldChar w:fldCharType="end"/>
        </w:r>
      </w:hyperlink>
    </w:p>
    <w:p w14:paraId="74085089" w14:textId="3D4AF899"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63" w:history="1">
        <w:r w:rsidR="006D4EAF" w:rsidRPr="00263295">
          <w:rPr>
            <w:rStyle w:val="Hipervnculo"/>
            <w:rFonts w:asciiTheme="majorHAnsi" w:hAnsiTheme="majorHAnsi" w:cstheme="majorHAnsi"/>
          </w:rPr>
          <w:t>8.0.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PRUEBAS</w:t>
        </w:r>
        <w:r w:rsidR="006D4EAF">
          <w:rPr>
            <w:webHidden/>
          </w:rPr>
          <w:tab/>
        </w:r>
        <w:r w:rsidR="006D4EAF">
          <w:rPr>
            <w:webHidden/>
          </w:rPr>
          <w:fldChar w:fldCharType="begin"/>
        </w:r>
        <w:r w:rsidR="006D4EAF">
          <w:rPr>
            <w:webHidden/>
          </w:rPr>
          <w:instrText xml:space="preserve"> PAGEREF _Toc208371763 \h </w:instrText>
        </w:r>
        <w:r w:rsidR="006D4EAF">
          <w:rPr>
            <w:webHidden/>
          </w:rPr>
        </w:r>
        <w:r w:rsidR="006D4EAF">
          <w:rPr>
            <w:webHidden/>
          </w:rPr>
          <w:fldChar w:fldCharType="separate"/>
        </w:r>
        <w:r w:rsidR="006D4EAF">
          <w:rPr>
            <w:webHidden/>
          </w:rPr>
          <w:t>23</w:t>
        </w:r>
        <w:r w:rsidR="006D4EAF">
          <w:rPr>
            <w:webHidden/>
          </w:rPr>
          <w:fldChar w:fldCharType="end"/>
        </w:r>
      </w:hyperlink>
    </w:p>
    <w:p w14:paraId="7E0686E2" w14:textId="48F9B421"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64" w:history="1">
        <w:r w:rsidR="006D4EAF" w:rsidRPr="00263295">
          <w:rPr>
            <w:rStyle w:val="Hipervnculo"/>
            <w:rFonts w:asciiTheme="majorHAnsi" w:hAnsiTheme="majorHAnsi" w:cstheme="majorHAnsi"/>
          </w:rPr>
          <w:t>8.1.</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VALORES ACEPTABLES DE AISLAMIENTO.</w:t>
        </w:r>
        <w:r w:rsidR="006D4EAF">
          <w:rPr>
            <w:webHidden/>
          </w:rPr>
          <w:tab/>
        </w:r>
        <w:r w:rsidR="006D4EAF">
          <w:rPr>
            <w:webHidden/>
          </w:rPr>
          <w:fldChar w:fldCharType="begin"/>
        </w:r>
        <w:r w:rsidR="006D4EAF">
          <w:rPr>
            <w:webHidden/>
          </w:rPr>
          <w:instrText xml:space="preserve"> PAGEREF _Toc208371764 \h </w:instrText>
        </w:r>
        <w:r w:rsidR="006D4EAF">
          <w:rPr>
            <w:webHidden/>
          </w:rPr>
        </w:r>
        <w:r w:rsidR="006D4EAF">
          <w:rPr>
            <w:webHidden/>
          </w:rPr>
          <w:fldChar w:fldCharType="separate"/>
        </w:r>
        <w:r w:rsidR="006D4EAF">
          <w:rPr>
            <w:webHidden/>
          </w:rPr>
          <w:t>23</w:t>
        </w:r>
        <w:r w:rsidR="006D4EAF">
          <w:rPr>
            <w:webHidden/>
          </w:rPr>
          <w:fldChar w:fldCharType="end"/>
        </w:r>
      </w:hyperlink>
    </w:p>
    <w:p w14:paraId="5B719AB0" w14:textId="060B3FD6"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65" w:history="1">
        <w:r w:rsidR="006D4EAF" w:rsidRPr="00263295">
          <w:rPr>
            <w:rStyle w:val="Hipervnculo"/>
            <w:rFonts w:asciiTheme="majorHAnsi" w:hAnsiTheme="majorHAnsi" w:cstheme="majorHAnsi"/>
          </w:rPr>
          <w:t>8.2.</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PRUEBAS FINALES.</w:t>
        </w:r>
        <w:r w:rsidR="006D4EAF">
          <w:rPr>
            <w:webHidden/>
          </w:rPr>
          <w:tab/>
        </w:r>
        <w:r w:rsidR="006D4EAF">
          <w:rPr>
            <w:webHidden/>
          </w:rPr>
          <w:fldChar w:fldCharType="begin"/>
        </w:r>
        <w:r w:rsidR="006D4EAF">
          <w:rPr>
            <w:webHidden/>
          </w:rPr>
          <w:instrText xml:space="preserve"> PAGEREF _Toc208371765 \h </w:instrText>
        </w:r>
        <w:r w:rsidR="006D4EAF">
          <w:rPr>
            <w:webHidden/>
          </w:rPr>
        </w:r>
        <w:r w:rsidR="006D4EAF">
          <w:rPr>
            <w:webHidden/>
          </w:rPr>
          <w:fldChar w:fldCharType="separate"/>
        </w:r>
        <w:r w:rsidR="006D4EAF">
          <w:rPr>
            <w:webHidden/>
          </w:rPr>
          <w:t>24</w:t>
        </w:r>
        <w:r w:rsidR="006D4EAF">
          <w:rPr>
            <w:webHidden/>
          </w:rPr>
          <w:fldChar w:fldCharType="end"/>
        </w:r>
      </w:hyperlink>
    </w:p>
    <w:p w14:paraId="30484541" w14:textId="2EB46995"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66" w:history="1">
        <w:r w:rsidR="006D4EAF" w:rsidRPr="00263295">
          <w:rPr>
            <w:rStyle w:val="Hipervnculo"/>
            <w:rFonts w:asciiTheme="majorHAnsi" w:hAnsiTheme="majorHAnsi" w:cstheme="majorHAnsi"/>
          </w:rPr>
          <w:t>9.0.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PLANOS DEL PROYECTO.</w:t>
        </w:r>
        <w:r w:rsidR="006D4EAF">
          <w:rPr>
            <w:webHidden/>
          </w:rPr>
          <w:tab/>
        </w:r>
        <w:r w:rsidR="006D4EAF">
          <w:rPr>
            <w:webHidden/>
          </w:rPr>
          <w:fldChar w:fldCharType="begin"/>
        </w:r>
        <w:r w:rsidR="006D4EAF">
          <w:rPr>
            <w:webHidden/>
          </w:rPr>
          <w:instrText xml:space="preserve"> PAGEREF _Toc208371766 \h </w:instrText>
        </w:r>
        <w:r w:rsidR="006D4EAF">
          <w:rPr>
            <w:webHidden/>
          </w:rPr>
        </w:r>
        <w:r w:rsidR="006D4EAF">
          <w:rPr>
            <w:webHidden/>
          </w:rPr>
          <w:fldChar w:fldCharType="separate"/>
        </w:r>
        <w:r w:rsidR="006D4EAF">
          <w:rPr>
            <w:webHidden/>
          </w:rPr>
          <w:t>24</w:t>
        </w:r>
        <w:r w:rsidR="006D4EAF">
          <w:rPr>
            <w:webHidden/>
          </w:rPr>
          <w:fldChar w:fldCharType="end"/>
        </w:r>
      </w:hyperlink>
    </w:p>
    <w:p w14:paraId="5F9596FE" w14:textId="63E9C4BB"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67" w:history="1">
        <w:r w:rsidR="006D4EAF" w:rsidRPr="00263295">
          <w:rPr>
            <w:rStyle w:val="Hipervnculo"/>
            <w:rFonts w:asciiTheme="majorHAnsi" w:hAnsiTheme="majorHAnsi" w:cstheme="majorHAnsi"/>
          </w:rPr>
          <w:t>10.0.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PLANOS DE REPLANTEO.</w:t>
        </w:r>
        <w:r w:rsidR="006D4EAF">
          <w:rPr>
            <w:webHidden/>
          </w:rPr>
          <w:tab/>
        </w:r>
        <w:r w:rsidR="006D4EAF">
          <w:rPr>
            <w:webHidden/>
          </w:rPr>
          <w:fldChar w:fldCharType="begin"/>
        </w:r>
        <w:r w:rsidR="006D4EAF">
          <w:rPr>
            <w:webHidden/>
          </w:rPr>
          <w:instrText xml:space="preserve"> PAGEREF _Toc208371767 \h </w:instrText>
        </w:r>
        <w:r w:rsidR="006D4EAF">
          <w:rPr>
            <w:webHidden/>
          </w:rPr>
        </w:r>
        <w:r w:rsidR="006D4EAF">
          <w:rPr>
            <w:webHidden/>
          </w:rPr>
          <w:fldChar w:fldCharType="separate"/>
        </w:r>
        <w:r w:rsidR="006D4EAF">
          <w:rPr>
            <w:webHidden/>
          </w:rPr>
          <w:t>24</w:t>
        </w:r>
        <w:r w:rsidR="006D4EAF">
          <w:rPr>
            <w:webHidden/>
          </w:rPr>
          <w:fldChar w:fldCharType="end"/>
        </w:r>
      </w:hyperlink>
    </w:p>
    <w:p w14:paraId="08CE79F3" w14:textId="4F1A1C11" w:rsidR="006D4EAF" w:rsidRDefault="00867B8F">
      <w:pPr>
        <w:pStyle w:val="TDC1"/>
        <w:rPr>
          <w:rFonts w:asciiTheme="minorHAnsi" w:eastAsiaTheme="minorEastAsia" w:hAnsiTheme="minorHAnsi" w:cstheme="minorBidi"/>
          <w:b w:val="0"/>
          <w:bCs w:val="0"/>
          <w:caps w:val="0"/>
          <w:kern w:val="2"/>
          <w:sz w:val="24"/>
          <w:szCs w:val="24"/>
          <w:lang w:val="es-PE" w:eastAsia="es-PE"/>
          <w14:ligatures w14:val="standardContextual"/>
        </w:rPr>
      </w:pPr>
      <w:hyperlink w:anchor="_Toc208371768" w:history="1">
        <w:r w:rsidR="006D4EAF" w:rsidRPr="00263295">
          <w:rPr>
            <w:rStyle w:val="Hipervnculo"/>
            <w:rFonts w:asciiTheme="majorHAnsi" w:hAnsiTheme="majorHAnsi" w:cstheme="majorHAnsi"/>
          </w:rPr>
          <w:t>11.0.</w:t>
        </w:r>
        <w:r w:rsidR="006D4EAF">
          <w:rPr>
            <w:rFonts w:asciiTheme="minorHAnsi" w:eastAsiaTheme="minorEastAsia" w:hAnsiTheme="minorHAnsi" w:cstheme="minorBidi"/>
            <w:b w:val="0"/>
            <w:bCs w:val="0"/>
            <w:caps w:val="0"/>
            <w:kern w:val="2"/>
            <w:sz w:val="24"/>
            <w:szCs w:val="24"/>
            <w:lang w:val="es-PE" w:eastAsia="es-PE"/>
            <w14:ligatures w14:val="standardContextual"/>
          </w:rPr>
          <w:tab/>
        </w:r>
        <w:r w:rsidR="006D4EAF" w:rsidRPr="00263295">
          <w:rPr>
            <w:rStyle w:val="Hipervnculo"/>
            <w:rFonts w:asciiTheme="majorHAnsi" w:hAnsiTheme="majorHAnsi" w:cstheme="majorHAnsi"/>
          </w:rPr>
          <w:t>PLAN DE MANEJO AMBIENTAL Y DE SEGURIDAD.</w:t>
        </w:r>
        <w:r w:rsidR="006D4EAF">
          <w:rPr>
            <w:webHidden/>
          </w:rPr>
          <w:tab/>
        </w:r>
        <w:r w:rsidR="006D4EAF">
          <w:rPr>
            <w:webHidden/>
          </w:rPr>
          <w:fldChar w:fldCharType="begin"/>
        </w:r>
        <w:r w:rsidR="006D4EAF">
          <w:rPr>
            <w:webHidden/>
          </w:rPr>
          <w:instrText xml:space="preserve"> PAGEREF _Toc208371768 \h </w:instrText>
        </w:r>
        <w:r w:rsidR="006D4EAF">
          <w:rPr>
            <w:webHidden/>
          </w:rPr>
        </w:r>
        <w:r w:rsidR="006D4EAF">
          <w:rPr>
            <w:webHidden/>
          </w:rPr>
          <w:fldChar w:fldCharType="separate"/>
        </w:r>
        <w:r w:rsidR="006D4EAF">
          <w:rPr>
            <w:webHidden/>
          </w:rPr>
          <w:t>24</w:t>
        </w:r>
        <w:r w:rsidR="006D4EAF">
          <w:rPr>
            <w:webHidden/>
          </w:rPr>
          <w:fldChar w:fldCharType="end"/>
        </w:r>
      </w:hyperlink>
    </w:p>
    <w:p w14:paraId="7429136D" w14:textId="7E5FFBD9"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69" w:history="1">
        <w:r w:rsidR="006D4EAF" w:rsidRPr="00263295">
          <w:rPr>
            <w:rStyle w:val="Hipervnculo"/>
            <w:rFonts w:asciiTheme="majorHAnsi" w:hAnsiTheme="majorHAnsi" w:cstheme="majorHAnsi"/>
          </w:rPr>
          <w:t>11.1.</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PLAN DE MANEJO AMBIENTAL.</w:t>
        </w:r>
        <w:r w:rsidR="006D4EAF">
          <w:rPr>
            <w:webHidden/>
          </w:rPr>
          <w:tab/>
        </w:r>
        <w:r w:rsidR="006D4EAF">
          <w:rPr>
            <w:webHidden/>
          </w:rPr>
          <w:fldChar w:fldCharType="begin"/>
        </w:r>
        <w:r w:rsidR="006D4EAF">
          <w:rPr>
            <w:webHidden/>
          </w:rPr>
          <w:instrText xml:space="preserve"> PAGEREF _Toc208371769 \h </w:instrText>
        </w:r>
        <w:r w:rsidR="006D4EAF">
          <w:rPr>
            <w:webHidden/>
          </w:rPr>
        </w:r>
        <w:r w:rsidR="006D4EAF">
          <w:rPr>
            <w:webHidden/>
          </w:rPr>
          <w:fldChar w:fldCharType="separate"/>
        </w:r>
        <w:r w:rsidR="006D4EAF">
          <w:rPr>
            <w:webHidden/>
          </w:rPr>
          <w:t>24</w:t>
        </w:r>
        <w:r w:rsidR="006D4EAF">
          <w:rPr>
            <w:webHidden/>
          </w:rPr>
          <w:fldChar w:fldCharType="end"/>
        </w:r>
      </w:hyperlink>
    </w:p>
    <w:p w14:paraId="66DB269F" w14:textId="148DEB36" w:rsidR="006D4EAF" w:rsidRDefault="00867B8F">
      <w:pPr>
        <w:pStyle w:val="TDC2"/>
        <w:rPr>
          <w:rFonts w:asciiTheme="minorHAnsi" w:eastAsiaTheme="minorEastAsia" w:hAnsiTheme="minorHAnsi" w:cstheme="minorBidi"/>
          <w:kern w:val="2"/>
          <w:sz w:val="24"/>
          <w:szCs w:val="24"/>
          <w:lang w:eastAsia="es-PE"/>
          <w14:ligatures w14:val="standardContextual"/>
        </w:rPr>
      </w:pPr>
      <w:hyperlink w:anchor="_Toc208371770" w:history="1">
        <w:r w:rsidR="006D4EAF" w:rsidRPr="00263295">
          <w:rPr>
            <w:rStyle w:val="Hipervnculo"/>
            <w:rFonts w:asciiTheme="majorHAnsi" w:hAnsiTheme="majorHAnsi" w:cstheme="majorHAnsi"/>
          </w:rPr>
          <w:t>11.2.</w:t>
        </w:r>
        <w:r w:rsidR="006D4EAF">
          <w:rPr>
            <w:rFonts w:asciiTheme="minorHAnsi" w:eastAsiaTheme="minorEastAsia" w:hAnsiTheme="minorHAnsi" w:cstheme="minorBidi"/>
            <w:kern w:val="2"/>
            <w:sz w:val="24"/>
            <w:szCs w:val="24"/>
            <w:lang w:eastAsia="es-PE"/>
            <w14:ligatures w14:val="standardContextual"/>
          </w:rPr>
          <w:tab/>
        </w:r>
        <w:r w:rsidR="006D4EAF" w:rsidRPr="00263295">
          <w:rPr>
            <w:rStyle w:val="Hipervnculo"/>
            <w:rFonts w:asciiTheme="majorHAnsi" w:hAnsiTheme="majorHAnsi" w:cstheme="majorHAnsi"/>
          </w:rPr>
          <w:t>SEGURIDAD.</w:t>
        </w:r>
        <w:r w:rsidR="006D4EAF">
          <w:rPr>
            <w:webHidden/>
          </w:rPr>
          <w:tab/>
        </w:r>
        <w:r w:rsidR="006D4EAF">
          <w:rPr>
            <w:webHidden/>
          </w:rPr>
          <w:fldChar w:fldCharType="begin"/>
        </w:r>
        <w:r w:rsidR="006D4EAF">
          <w:rPr>
            <w:webHidden/>
          </w:rPr>
          <w:instrText xml:space="preserve"> PAGEREF _Toc208371770 \h </w:instrText>
        </w:r>
        <w:r w:rsidR="006D4EAF">
          <w:rPr>
            <w:webHidden/>
          </w:rPr>
        </w:r>
        <w:r w:rsidR="006D4EAF">
          <w:rPr>
            <w:webHidden/>
          </w:rPr>
          <w:fldChar w:fldCharType="separate"/>
        </w:r>
        <w:r w:rsidR="006D4EAF">
          <w:rPr>
            <w:webHidden/>
          </w:rPr>
          <w:t>24</w:t>
        </w:r>
        <w:r w:rsidR="006D4EAF">
          <w:rPr>
            <w:webHidden/>
          </w:rPr>
          <w:fldChar w:fldCharType="end"/>
        </w:r>
      </w:hyperlink>
    </w:p>
    <w:p w14:paraId="73E5355E" w14:textId="7AA2B26D" w:rsidR="003223E8" w:rsidRDefault="00C55532" w:rsidP="009F0601">
      <w:pPr>
        <w:spacing w:line="276" w:lineRule="auto"/>
        <w:rPr>
          <w:rFonts w:asciiTheme="majorHAnsi" w:hAnsiTheme="majorHAnsi" w:cstheme="majorHAnsi"/>
          <w:b/>
          <w:bCs/>
          <w:lang w:val="es-ES"/>
        </w:rPr>
      </w:pPr>
      <w:r w:rsidRPr="00F03086">
        <w:rPr>
          <w:rFonts w:asciiTheme="majorHAnsi" w:hAnsiTheme="majorHAnsi" w:cstheme="majorHAnsi"/>
          <w:b/>
          <w:bCs/>
          <w:lang w:val="es-ES"/>
        </w:rPr>
        <w:fldChar w:fldCharType="end"/>
      </w:r>
    </w:p>
    <w:p w14:paraId="4EA40C63" w14:textId="451D4641" w:rsidR="00AF557E" w:rsidRDefault="00AF557E" w:rsidP="009F0601">
      <w:pPr>
        <w:spacing w:line="276" w:lineRule="auto"/>
        <w:rPr>
          <w:rFonts w:asciiTheme="majorHAnsi" w:hAnsiTheme="majorHAnsi" w:cstheme="majorHAnsi"/>
          <w:b/>
          <w:bCs/>
          <w:lang w:val="es-ES"/>
        </w:rPr>
      </w:pPr>
    </w:p>
    <w:p w14:paraId="0F1D1172" w14:textId="4C4F174F" w:rsidR="00AF557E" w:rsidRDefault="00AF557E" w:rsidP="009F0601">
      <w:pPr>
        <w:spacing w:line="276" w:lineRule="auto"/>
        <w:rPr>
          <w:rFonts w:asciiTheme="majorHAnsi" w:hAnsiTheme="majorHAnsi" w:cstheme="majorHAnsi"/>
          <w:b/>
          <w:bCs/>
          <w:lang w:val="es-ES"/>
        </w:rPr>
      </w:pPr>
    </w:p>
    <w:p w14:paraId="113E0972" w14:textId="43CC7F9E" w:rsidR="00AF557E" w:rsidRDefault="00AF557E" w:rsidP="009F0601">
      <w:pPr>
        <w:spacing w:line="276" w:lineRule="auto"/>
        <w:rPr>
          <w:rFonts w:asciiTheme="majorHAnsi" w:hAnsiTheme="majorHAnsi" w:cstheme="majorHAnsi"/>
          <w:b/>
          <w:bCs/>
          <w:lang w:val="es-ES"/>
        </w:rPr>
      </w:pPr>
    </w:p>
    <w:p w14:paraId="1748B208" w14:textId="12DFCBE2" w:rsidR="00AF557E" w:rsidRDefault="00AF557E" w:rsidP="009F0601">
      <w:pPr>
        <w:spacing w:line="276" w:lineRule="auto"/>
        <w:rPr>
          <w:rFonts w:asciiTheme="majorHAnsi" w:hAnsiTheme="majorHAnsi" w:cstheme="majorHAnsi"/>
          <w:b/>
          <w:bCs/>
          <w:lang w:val="es-ES"/>
        </w:rPr>
      </w:pPr>
    </w:p>
    <w:p w14:paraId="2E9D53E0" w14:textId="114D376A" w:rsidR="00AF557E" w:rsidRDefault="00AF557E" w:rsidP="009F0601">
      <w:pPr>
        <w:spacing w:line="276" w:lineRule="auto"/>
        <w:rPr>
          <w:rFonts w:asciiTheme="majorHAnsi" w:hAnsiTheme="majorHAnsi" w:cstheme="majorHAnsi"/>
          <w:b/>
          <w:bCs/>
          <w:lang w:val="es-ES"/>
        </w:rPr>
      </w:pPr>
    </w:p>
    <w:p w14:paraId="5A53A7C3" w14:textId="1D672E2A" w:rsidR="00AF557E" w:rsidRDefault="00AF557E" w:rsidP="009F0601">
      <w:pPr>
        <w:spacing w:line="276" w:lineRule="auto"/>
        <w:rPr>
          <w:rFonts w:asciiTheme="majorHAnsi" w:hAnsiTheme="majorHAnsi" w:cstheme="majorHAnsi"/>
          <w:b/>
          <w:bCs/>
          <w:lang w:val="es-ES"/>
        </w:rPr>
      </w:pPr>
    </w:p>
    <w:p w14:paraId="1A62D09C" w14:textId="09262EB4" w:rsidR="00AF557E" w:rsidRDefault="00AF557E" w:rsidP="009F0601">
      <w:pPr>
        <w:spacing w:line="276" w:lineRule="auto"/>
        <w:rPr>
          <w:rFonts w:asciiTheme="majorHAnsi" w:hAnsiTheme="majorHAnsi" w:cstheme="majorHAnsi"/>
          <w:b/>
          <w:bCs/>
          <w:lang w:val="es-ES"/>
        </w:rPr>
      </w:pPr>
    </w:p>
    <w:p w14:paraId="18DA7574" w14:textId="06964C3A" w:rsidR="00AF557E" w:rsidRDefault="00AF557E" w:rsidP="009F0601">
      <w:pPr>
        <w:spacing w:line="276" w:lineRule="auto"/>
        <w:rPr>
          <w:rFonts w:asciiTheme="majorHAnsi" w:hAnsiTheme="majorHAnsi" w:cstheme="majorHAnsi"/>
          <w:b/>
          <w:bCs/>
          <w:lang w:val="es-ES"/>
        </w:rPr>
      </w:pPr>
    </w:p>
    <w:p w14:paraId="4EF6FB74" w14:textId="2D336BCB" w:rsidR="00AF557E" w:rsidRDefault="00AF557E" w:rsidP="009F0601">
      <w:pPr>
        <w:spacing w:line="276" w:lineRule="auto"/>
        <w:rPr>
          <w:rFonts w:asciiTheme="majorHAnsi" w:hAnsiTheme="majorHAnsi" w:cstheme="majorHAnsi"/>
          <w:b/>
          <w:bCs/>
          <w:lang w:val="es-ES"/>
        </w:rPr>
      </w:pPr>
    </w:p>
    <w:p w14:paraId="28BB1C6B" w14:textId="1E8DFC6E" w:rsidR="00AF557E" w:rsidRDefault="00AF557E" w:rsidP="009F0601">
      <w:pPr>
        <w:spacing w:line="276" w:lineRule="auto"/>
        <w:rPr>
          <w:rFonts w:asciiTheme="majorHAnsi" w:hAnsiTheme="majorHAnsi" w:cstheme="majorHAnsi"/>
          <w:b/>
          <w:bCs/>
          <w:lang w:val="es-ES"/>
        </w:rPr>
      </w:pPr>
    </w:p>
    <w:p w14:paraId="4819D3F0" w14:textId="4CE7D717" w:rsidR="00AF557E" w:rsidRDefault="00AF557E" w:rsidP="009F0601">
      <w:pPr>
        <w:spacing w:line="276" w:lineRule="auto"/>
        <w:rPr>
          <w:rFonts w:asciiTheme="majorHAnsi" w:hAnsiTheme="majorHAnsi" w:cstheme="majorHAnsi"/>
          <w:b/>
          <w:bCs/>
          <w:lang w:val="es-ES"/>
        </w:rPr>
      </w:pPr>
    </w:p>
    <w:p w14:paraId="75337ECB" w14:textId="3DECDF52" w:rsidR="00AF557E" w:rsidRDefault="00AF557E" w:rsidP="009F0601">
      <w:pPr>
        <w:spacing w:line="276" w:lineRule="auto"/>
        <w:rPr>
          <w:rFonts w:asciiTheme="majorHAnsi" w:hAnsiTheme="majorHAnsi" w:cstheme="majorHAnsi"/>
          <w:b/>
          <w:bCs/>
          <w:lang w:val="es-ES"/>
        </w:rPr>
      </w:pPr>
    </w:p>
    <w:p w14:paraId="434017A4" w14:textId="13B01C32" w:rsidR="00AF557E" w:rsidRDefault="00AF557E" w:rsidP="009F0601">
      <w:pPr>
        <w:spacing w:line="276" w:lineRule="auto"/>
        <w:rPr>
          <w:rFonts w:asciiTheme="majorHAnsi" w:hAnsiTheme="majorHAnsi" w:cstheme="majorHAnsi"/>
          <w:b/>
          <w:bCs/>
          <w:lang w:val="es-ES"/>
        </w:rPr>
      </w:pPr>
    </w:p>
    <w:p w14:paraId="66365D57" w14:textId="1F5FEEFF" w:rsidR="00AF557E" w:rsidRDefault="00AF557E" w:rsidP="009F0601">
      <w:pPr>
        <w:spacing w:line="276" w:lineRule="auto"/>
        <w:rPr>
          <w:rFonts w:asciiTheme="majorHAnsi" w:hAnsiTheme="majorHAnsi" w:cstheme="majorHAnsi"/>
          <w:b/>
          <w:bCs/>
          <w:lang w:val="es-ES"/>
        </w:rPr>
      </w:pPr>
    </w:p>
    <w:p w14:paraId="3E60601D" w14:textId="6D0CC42A" w:rsidR="00AF557E" w:rsidRDefault="00AF557E" w:rsidP="009F0601">
      <w:pPr>
        <w:spacing w:line="276" w:lineRule="auto"/>
        <w:rPr>
          <w:rFonts w:asciiTheme="majorHAnsi" w:hAnsiTheme="majorHAnsi" w:cstheme="majorHAnsi"/>
          <w:b/>
          <w:bCs/>
          <w:lang w:val="es-ES"/>
        </w:rPr>
      </w:pPr>
    </w:p>
    <w:p w14:paraId="1DCE7160" w14:textId="57476CAD" w:rsidR="00AF557E" w:rsidRDefault="00AF557E" w:rsidP="009F0601">
      <w:pPr>
        <w:spacing w:line="276" w:lineRule="auto"/>
        <w:rPr>
          <w:rFonts w:asciiTheme="majorHAnsi" w:hAnsiTheme="majorHAnsi" w:cstheme="majorHAnsi"/>
          <w:b/>
          <w:bCs/>
          <w:lang w:val="es-ES"/>
        </w:rPr>
      </w:pPr>
    </w:p>
    <w:p w14:paraId="6A20FEDD" w14:textId="01C7CEB3" w:rsidR="00AF557E" w:rsidRDefault="00AF557E" w:rsidP="009F0601">
      <w:pPr>
        <w:spacing w:line="276" w:lineRule="auto"/>
        <w:rPr>
          <w:rFonts w:asciiTheme="majorHAnsi" w:hAnsiTheme="majorHAnsi" w:cstheme="majorHAnsi"/>
          <w:b/>
          <w:bCs/>
          <w:lang w:val="es-ES"/>
        </w:rPr>
      </w:pPr>
    </w:p>
    <w:p w14:paraId="69516891" w14:textId="09E64EAF" w:rsidR="00AF557E" w:rsidRDefault="00AF557E" w:rsidP="009F0601">
      <w:pPr>
        <w:spacing w:line="276" w:lineRule="auto"/>
        <w:rPr>
          <w:rFonts w:asciiTheme="majorHAnsi" w:hAnsiTheme="majorHAnsi" w:cstheme="majorHAnsi"/>
          <w:b/>
          <w:bCs/>
          <w:lang w:val="es-ES"/>
        </w:rPr>
      </w:pPr>
    </w:p>
    <w:p w14:paraId="3EFC345A" w14:textId="77777777" w:rsidR="003169EA" w:rsidRPr="00F03086" w:rsidRDefault="003169EA" w:rsidP="003169EA">
      <w:pPr>
        <w:pStyle w:val="Ttulo1"/>
        <w:rPr>
          <w:rFonts w:asciiTheme="majorHAnsi" w:hAnsiTheme="majorHAnsi" w:cstheme="majorHAnsi"/>
          <w:szCs w:val="24"/>
        </w:rPr>
      </w:pPr>
      <w:bookmarkStart w:id="2" w:name="_Toc208371717"/>
      <w:bookmarkEnd w:id="0"/>
      <w:bookmarkEnd w:id="1"/>
      <w:r w:rsidRPr="00F03086">
        <w:rPr>
          <w:rFonts w:asciiTheme="majorHAnsi" w:hAnsiTheme="majorHAnsi" w:cstheme="majorHAnsi"/>
          <w:szCs w:val="24"/>
        </w:rPr>
        <w:lastRenderedPageBreak/>
        <w:t>GENERALIDADES</w:t>
      </w:r>
      <w:r w:rsidR="00AB0B73" w:rsidRPr="00F03086">
        <w:rPr>
          <w:rFonts w:asciiTheme="majorHAnsi" w:hAnsiTheme="majorHAnsi" w:cstheme="majorHAnsi"/>
          <w:szCs w:val="24"/>
        </w:rPr>
        <w:t>.</w:t>
      </w:r>
      <w:bookmarkEnd w:id="2"/>
    </w:p>
    <w:p w14:paraId="6C7125A1" w14:textId="62E61D8A" w:rsidR="003169EA" w:rsidRPr="00F03086" w:rsidRDefault="003169EA" w:rsidP="00F03086">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La presente </w:t>
      </w:r>
      <w:r w:rsidR="00864896" w:rsidRPr="00F03086">
        <w:rPr>
          <w:rFonts w:asciiTheme="majorHAnsi" w:hAnsiTheme="majorHAnsi" w:cstheme="majorHAnsi"/>
          <w:sz w:val="24"/>
          <w:szCs w:val="24"/>
        </w:rPr>
        <w:t xml:space="preserve">memoria descriptiva corresponde </w:t>
      </w:r>
      <w:r w:rsidRPr="00F03086">
        <w:rPr>
          <w:rFonts w:asciiTheme="majorHAnsi" w:hAnsiTheme="majorHAnsi" w:cstheme="majorHAnsi"/>
          <w:sz w:val="24"/>
          <w:szCs w:val="24"/>
        </w:rPr>
        <w:t xml:space="preserve">el desarrollo </w:t>
      </w:r>
      <w:r w:rsidR="00C854A7" w:rsidRPr="00F03086">
        <w:rPr>
          <w:rFonts w:asciiTheme="majorHAnsi" w:hAnsiTheme="majorHAnsi" w:cstheme="majorHAnsi"/>
          <w:sz w:val="24"/>
          <w:szCs w:val="24"/>
        </w:rPr>
        <w:t>del expediente técnico</w:t>
      </w:r>
      <w:r w:rsidRPr="00F03086">
        <w:rPr>
          <w:rFonts w:asciiTheme="majorHAnsi" w:hAnsiTheme="majorHAnsi" w:cstheme="majorHAnsi"/>
          <w:sz w:val="24"/>
          <w:szCs w:val="24"/>
        </w:rPr>
        <w:t xml:space="preserve"> de Instalaciones Eléctricas destinados al proyecto de </w:t>
      </w:r>
      <w:r w:rsidR="00F03086" w:rsidRPr="00F03086">
        <w:rPr>
          <w:rFonts w:asciiTheme="majorHAnsi" w:hAnsiTheme="majorHAnsi" w:cstheme="majorHAnsi"/>
          <w:b/>
          <w:sz w:val="24"/>
          <w:szCs w:val="24"/>
        </w:rPr>
        <w:t>"</w:t>
      </w:r>
      <w:r w:rsidR="002F26DF" w:rsidRPr="002F26DF">
        <w:rPr>
          <w:rFonts w:asciiTheme="majorHAnsi" w:hAnsiTheme="majorHAnsi" w:cstheme="majorHAnsi"/>
          <w:b/>
          <w:sz w:val="24"/>
          <w:szCs w:val="24"/>
        </w:rPr>
        <w:t>MEJORAMIENTO DE LOS SERVICIOS DE ADMINISTRACIÓN DE JUSTICIA DE LOS ÓRGANOS JURISDICCIONALES DE LA SEDE CENTRAL DE LA CORTE SUPERIOR DE JUSTICIA DE AMAZONAS, UBICADOS EN EL DISTRITO DE CHACHAPOYAS, PROVINCIA DE CHACHAPOYAS, DEPARTAMENTO DE AMAZONAS” CUI N° 2405725</w:t>
      </w:r>
      <w:r w:rsidR="002F26DF">
        <w:rPr>
          <w:rFonts w:asciiTheme="majorHAnsi" w:hAnsiTheme="majorHAnsi" w:cstheme="majorHAnsi"/>
          <w:sz w:val="24"/>
          <w:szCs w:val="24"/>
        </w:rPr>
        <w:t>.</w:t>
      </w:r>
    </w:p>
    <w:p w14:paraId="21166035" w14:textId="77777777" w:rsidR="00F03086" w:rsidRPr="00F03086" w:rsidRDefault="00F03086" w:rsidP="00F03086">
      <w:pPr>
        <w:pStyle w:val="ASPrrafo"/>
        <w:spacing w:after="0" w:line="240" w:lineRule="auto"/>
        <w:rPr>
          <w:rFonts w:asciiTheme="majorHAnsi" w:hAnsiTheme="majorHAnsi" w:cstheme="majorHAnsi"/>
          <w:sz w:val="24"/>
          <w:szCs w:val="24"/>
        </w:rPr>
      </w:pPr>
    </w:p>
    <w:p w14:paraId="4BBD6F86"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El objeto de esta Memoria es brindar una precisa información de las instalaciones eléctricas del Proyecto e indicar los alcances de los trabajos a ser ejecutados que servirán para establecer las Especificaciones Técnicas de los materiales y mano de obra a ser empleados en la ejecución de las</w:t>
      </w:r>
      <w:r w:rsidR="00E14A7C" w:rsidRPr="00F03086">
        <w:rPr>
          <w:rFonts w:asciiTheme="majorHAnsi" w:hAnsiTheme="majorHAnsi" w:cstheme="majorHAnsi"/>
          <w:sz w:val="24"/>
          <w:szCs w:val="24"/>
        </w:rPr>
        <w:t xml:space="preserve"> instalaciones eléctricas.</w:t>
      </w:r>
    </w:p>
    <w:p w14:paraId="3D6C4005" w14:textId="5E0ABE4F" w:rsidR="00052EA3" w:rsidRPr="00F03086" w:rsidRDefault="00C224F1" w:rsidP="00E14A7C">
      <w:pPr>
        <w:pStyle w:val="ASPrrafo"/>
        <w:rPr>
          <w:rFonts w:asciiTheme="majorHAnsi" w:hAnsiTheme="majorHAnsi" w:cstheme="majorHAnsi"/>
          <w:sz w:val="24"/>
          <w:szCs w:val="24"/>
        </w:rPr>
      </w:pPr>
      <w:r w:rsidRPr="00F03086">
        <w:rPr>
          <w:rFonts w:asciiTheme="majorHAnsi" w:hAnsiTheme="majorHAnsi" w:cstheme="majorHAnsi"/>
          <w:sz w:val="24"/>
          <w:szCs w:val="24"/>
        </w:rPr>
        <w:t>El proyecto</w:t>
      </w:r>
      <w:r w:rsidR="00A97F92" w:rsidRPr="00F03086">
        <w:rPr>
          <w:rFonts w:asciiTheme="majorHAnsi" w:hAnsiTheme="majorHAnsi" w:cstheme="majorHAnsi"/>
          <w:sz w:val="24"/>
          <w:szCs w:val="24"/>
        </w:rPr>
        <w:t xml:space="preserve"> fue desarrollado </w:t>
      </w:r>
      <w:r w:rsidR="009F0E30" w:rsidRPr="00F03086">
        <w:rPr>
          <w:rFonts w:asciiTheme="majorHAnsi" w:hAnsiTheme="majorHAnsi" w:cstheme="majorHAnsi"/>
          <w:sz w:val="24"/>
          <w:szCs w:val="24"/>
        </w:rPr>
        <w:t>de acuerdo con</w:t>
      </w:r>
      <w:r w:rsidR="00A97F92" w:rsidRPr="00F03086">
        <w:rPr>
          <w:rFonts w:asciiTheme="majorHAnsi" w:hAnsiTheme="majorHAnsi" w:cstheme="majorHAnsi"/>
          <w:sz w:val="24"/>
          <w:szCs w:val="24"/>
        </w:rPr>
        <w:t xml:space="preserve"> los planos de Arquitectura</w:t>
      </w:r>
      <w:r w:rsidR="002F26DF">
        <w:rPr>
          <w:rFonts w:asciiTheme="majorHAnsi" w:hAnsiTheme="majorHAnsi" w:cstheme="majorHAnsi"/>
          <w:sz w:val="24"/>
          <w:szCs w:val="24"/>
        </w:rPr>
        <w:t xml:space="preserve"> Proyectados </w:t>
      </w:r>
      <w:r w:rsidR="008D00EE" w:rsidRPr="00F03086">
        <w:rPr>
          <w:rFonts w:asciiTheme="majorHAnsi" w:hAnsiTheme="majorHAnsi" w:cstheme="majorHAnsi"/>
          <w:sz w:val="24"/>
          <w:szCs w:val="24"/>
        </w:rPr>
        <w:t>complementado</w:t>
      </w:r>
      <w:r w:rsidR="00A97F92" w:rsidRPr="00F03086">
        <w:rPr>
          <w:rFonts w:asciiTheme="majorHAnsi" w:hAnsiTheme="majorHAnsi" w:cstheme="majorHAnsi"/>
          <w:sz w:val="24"/>
          <w:szCs w:val="24"/>
        </w:rPr>
        <w:t xml:space="preserve"> con la distribución de equipos suministrado por el concedente</w:t>
      </w:r>
      <w:r w:rsidR="008D00EE" w:rsidRPr="00F03086">
        <w:rPr>
          <w:rFonts w:asciiTheme="majorHAnsi" w:hAnsiTheme="majorHAnsi" w:cstheme="majorHAnsi"/>
          <w:sz w:val="24"/>
          <w:szCs w:val="24"/>
        </w:rPr>
        <w:t>.</w:t>
      </w:r>
    </w:p>
    <w:p w14:paraId="7CE0DF92" w14:textId="77777777" w:rsidR="003169EA" w:rsidRPr="00F03086" w:rsidRDefault="003169EA" w:rsidP="00AA236F">
      <w:pPr>
        <w:pStyle w:val="Ttulo2"/>
        <w:rPr>
          <w:rFonts w:asciiTheme="majorHAnsi" w:hAnsiTheme="majorHAnsi" w:cstheme="majorHAnsi"/>
          <w:sz w:val="24"/>
          <w:szCs w:val="24"/>
        </w:rPr>
      </w:pPr>
      <w:bookmarkStart w:id="3" w:name="_Toc208371718"/>
      <w:r w:rsidRPr="00F03086">
        <w:rPr>
          <w:rFonts w:asciiTheme="majorHAnsi" w:hAnsiTheme="majorHAnsi" w:cstheme="majorHAnsi"/>
          <w:sz w:val="24"/>
          <w:szCs w:val="24"/>
        </w:rPr>
        <w:t>ESPECIFICACIONES Y PLANOS</w:t>
      </w:r>
      <w:r w:rsidR="00AB0B73" w:rsidRPr="00F03086">
        <w:rPr>
          <w:rFonts w:asciiTheme="majorHAnsi" w:hAnsiTheme="majorHAnsi" w:cstheme="majorHAnsi"/>
          <w:sz w:val="24"/>
          <w:szCs w:val="24"/>
        </w:rPr>
        <w:t>.</w:t>
      </w:r>
      <w:bookmarkEnd w:id="3"/>
    </w:p>
    <w:p w14:paraId="59EDE97C"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El carácter general y alcances de los </w:t>
      </w:r>
      <w:r w:rsidR="00E14A7C" w:rsidRPr="00F03086">
        <w:rPr>
          <w:rFonts w:asciiTheme="majorHAnsi" w:hAnsiTheme="majorHAnsi" w:cstheme="majorHAnsi"/>
          <w:sz w:val="24"/>
          <w:szCs w:val="24"/>
        </w:rPr>
        <w:t>trabajos</w:t>
      </w:r>
      <w:r w:rsidRPr="00F03086">
        <w:rPr>
          <w:rFonts w:asciiTheme="majorHAnsi" w:hAnsiTheme="majorHAnsi" w:cstheme="majorHAnsi"/>
          <w:sz w:val="24"/>
          <w:szCs w:val="24"/>
        </w:rPr>
        <w:t xml:space="preserve"> están ilustrados en los diversos planos de instalaciones eléctricas y sus Especificaciones Técnicas respectivas.</w:t>
      </w:r>
    </w:p>
    <w:p w14:paraId="17232738"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Cualquier trabajo, material y equipo que no se muestre en las Especificaciones, pero que aparezcan en los Planos, Metrados o viceversa, serán suministrados, instalados y probados</w:t>
      </w:r>
      <w:r w:rsidR="00E14A7C" w:rsidRPr="00F03086">
        <w:rPr>
          <w:rFonts w:asciiTheme="majorHAnsi" w:hAnsiTheme="majorHAnsi" w:cstheme="majorHAnsi"/>
          <w:sz w:val="24"/>
          <w:szCs w:val="24"/>
        </w:rPr>
        <w:t xml:space="preserve"> por el Contratista de la Obra.</w:t>
      </w:r>
    </w:p>
    <w:p w14:paraId="3AA45BC5"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Detalles menores de trabajo y materiales no usualmente mostrados en planos, Especificaciones y Metrados, pero necesarios para la instalación deben ser incluidos en el trabajo del Contratista de la Obra, de igual manera que si hubiere sido mostrado</w:t>
      </w:r>
      <w:r w:rsidR="00E14A7C" w:rsidRPr="00F03086">
        <w:rPr>
          <w:rFonts w:asciiTheme="majorHAnsi" w:hAnsiTheme="majorHAnsi" w:cstheme="majorHAnsi"/>
          <w:sz w:val="24"/>
          <w:szCs w:val="24"/>
        </w:rPr>
        <w:t xml:space="preserve"> en los documentos mencionados.</w:t>
      </w:r>
    </w:p>
    <w:p w14:paraId="4E6178E5" w14:textId="77777777" w:rsidR="00634A0D" w:rsidRPr="002F26DF" w:rsidRDefault="00634A0D" w:rsidP="00634A0D">
      <w:pPr>
        <w:pStyle w:val="Ttulo3"/>
        <w:rPr>
          <w:rFonts w:asciiTheme="majorHAnsi" w:hAnsiTheme="majorHAnsi" w:cstheme="majorHAnsi"/>
          <w:sz w:val="24"/>
          <w:szCs w:val="24"/>
          <w:u w:val="none"/>
        </w:rPr>
      </w:pPr>
      <w:bookmarkStart w:id="4" w:name="_Toc208371719"/>
      <w:r w:rsidRPr="002F26DF">
        <w:rPr>
          <w:rFonts w:asciiTheme="majorHAnsi" w:hAnsiTheme="majorHAnsi" w:cstheme="majorHAnsi"/>
          <w:sz w:val="24"/>
          <w:szCs w:val="24"/>
          <w:u w:val="none"/>
        </w:rPr>
        <w:t>Validez de especificaciones, planos y Metrado básico</w:t>
      </w:r>
      <w:r w:rsidR="0007269C" w:rsidRPr="002F26DF">
        <w:rPr>
          <w:rFonts w:asciiTheme="majorHAnsi" w:hAnsiTheme="majorHAnsi" w:cstheme="majorHAnsi"/>
          <w:sz w:val="24"/>
          <w:szCs w:val="24"/>
          <w:u w:val="none"/>
        </w:rPr>
        <w:t>.</w:t>
      </w:r>
      <w:bookmarkEnd w:id="4"/>
    </w:p>
    <w:p w14:paraId="0C67CB5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Los planos se complementan con las Especificaciones y Metrados. El Contratista deberá incluir en su propuesta todo lo que en ellos se indique y deberá revisar sus metrados, de tal manera que debe ejecutar todos los trabajos aun los que por error se hayan omitido en los mismos.</w:t>
      </w:r>
    </w:p>
    <w:p w14:paraId="04F0ED3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En caso de existir divergencia entre los documentos del proyecto, los planos tienen validez sobre los metrados.</w:t>
      </w:r>
    </w:p>
    <w:p w14:paraId="29C98005"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La Memoria Descriptiva vale en todo cuanto no se oponga a los Planos y a las Especificaciones Técnicas de construcción.</w:t>
      </w:r>
    </w:p>
    <w:p w14:paraId="048A6AD0" w14:textId="77777777" w:rsidR="00B13255" w:rsidRDefault="00B13255">
      <w:pPr>
        <w:rPr>
          <w:rFonts w:asciiTheme="majorHAnsi" w:eastAsia="Times New Roman" w:hAnsiTheme="majorHAnsi" w:cstheme="majorHAnsi"/>
          <w:b/>
          <w:sz w:val="24"/>
          <w:szCs w:val="24"/>
        </w:rPr>
      </w:pPr>
      <w:bookmarkStart w:id="5" w:name="_Toc208371720"/>
      <w:r>
        <w:rPr>
          <w:rFonts w:asciiTheme="majorHAnsi" w:hAnsiTheme="majorHAnsi" w:cstheme="majorHAnsi"/>
          <w:sz w:val="24"/>
          <w:szCs w:val="24"/>
        </w:rPr>
        <w:br w:type="page"/>
      </w:r>
    </w:p>
    <w:p w14:paraId="05402231" w14:textId="1698F20C" w:rsidR="00634A0D" w:rsidRPr="002F26DF" w:rsidRDefault="00634A0D" w:rsidP="00634A0D">
      <w:pPr>
        <w:pStyle w:val="Ttulo3"/>
        <w:rPr>
          <w:rFonts w:asciiTheme="majorHAnsi" w:hAnsiTheme="majorHAnsi" w:cstheme="majorHAnsi"/>
          <w:sz w:val="24"/>
          <w:szCs w:val="24"/>
          <w:u w:val="none"/>
        </w:rPr>
      </w:pPr>
      <w:r w:rsidRPr="002F26DF">
        <w:rPr>
          <w:rFonts w:asciiTheme="majorHAnsi" w:hAnsiTheme="majorHAnsi" w:cstheme="majorHAnsi"/>
          <w:sz w:val="24"/>
          <w:szCs w:val="24"/>
          <w:u w:val="none"/>
        </w:rPr>
        <w:lastRenderedPageBreak/>
        <w:t>Planos de trabajo</w:t>
      </w:r>
      <w:r w:rsidR="0007269C" w:rsidRPr="002F26DF">
        <w:rPr>
          <w:rFonts w:asciiTheme="majorHAnsi" w:hAnsiTheme="majorHAnsi" w:cstheme="majorHAnsi"/>
          <w:sz w:val="24"/>
          <w:szCs w:val="24"/>
          <w:u w:val="none"/>
        </w:rPr>
        <w:t>.</w:t>
      </w:r>
      <w:bookmarkEnd w:id="5"/>
    </w:p>
    <w:p w14:paraId="086C6608"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Los planos de trabajo o dibujos de detalles que pueden exigir las instalaciones especiales serán presentados por el Contratista al Supervisor con la debida anticipación, acompañado por una carta de remisión.</w:t>
      </w:r>
    </w:p>
    <w:p w14:paraId="4192E52C"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La carta deberá incluir número y fechas de cada uno de los dibujos que se someten a aprobación.</w:t>
      </w:r>
    </w:p>
    <w:p w14:paraId="3B6E9F87"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La aprobación de esos planos de trabajo o dibujos de detalles no constituyen:</w:t>
      </w:r>
    </w:p>
    <w:p w14:paraId="1DEAD004" w14:textId="77777777" w:rsidR="00634A0D" w:rsidRPr="00F03086" w:rsidRDefault="00634A0D" w:rsidP="00F03086">
      <w:pPr>
        <w:pStyle w:val="Estilo1"/>
        <w:spacing w:after="0"/>
        <w:rPr>
          <w:rFonts w:asciiTheme="majorHAnsi" w:hAnsiTheme="majorHAnsi" w:cstheme="majorHAnsi"/>
          <w:b w:val="0"/>
          <w:sz w:val="24"/>
          <w:szCs w:val="24"/>
        </w:rPr>
      </w:pPr>
      <w:r w:rsidRPr="00F03086">
        <w:rPr>
          <w:rFonts w:asciiTheme="majorHAnsi" w:hAnsiTheme="majorHAnsi" w:cstheme="majorHAnsi"/>
          <w:b w:val="0"/>
          <w:sz w:val="24"/>
          <w:szCs w:val="24"/>
        </w:rPr>
        <w:t>Aprobación al Contratista para apartarse de los requerimientos de la Obra proyectada.</w:t>
      </w:r>
    </w:p>
    <w:p w14:paraId="543AF85A" w14:textId="567F8DFD" w:rsidR="00634A0D" w:rsidRDefault="00634A0D" w:rsidP="00F03086">
      <w:pPr>
        <w:pStyle w:val="Estilo1"/>
        <w:spacing w:after="0"/>
        <w:rPr>
          <w:rFonts w:asciiTheme="majorHAnsi" w:hAnsiTheme="majorHAnsi" w:cstheme="majorHAnsi"/>
          <w:b w:val="0"/>
          <w:sz w:val="24"/>
          <w:szCs w:val="24"/>
        </w:rPr>
      </w:pPr>
      <w:r w:rsidRPr="00F03086">
        <w:rPr>
          <w:rFonts w:asciiTheme="majorHAnsi" w:hAnsiTheme="majorHAnsi" w:cstheme="majorHAnsi"/>
          <w:b w:val="0"/>
          <w:sz w:val="24"/>
          <w:szCs w:val="24"/>
        </w:rPr>
        <w:t>Relevación de la responsabilidad del Contratista de la Obra por cualquier error en detalles, dimensiones, materiales, etc.</w:t>
      </w:r>
    </w:p>
    <w:p w14:paraId="767700F1" w14:textId="7D1B5356" w:rsidR="00254F19" w:rsidRDefault="00254F19" w:rsidP="00254F19">
      <w:pPr>
        <w:pStyle w:val="Estilo1"/>
        <w:numPr>
          <w:ilvl w:val="0"/>
          <w:numId w:val="0"/>
        </w:numPr>
        <w:spacing w:after="0"/>
        <w:ind w:left="709"/>
        <w:rPr>
          <w:rFonts w:asciiTheme="majorHAnsi" w:hAnsiTheme="majorHAnsi" w:cstheme="majorHAnsi"/>
          <w:b w:val="0"/>
          <w:sz w:val="24"/>
          <w:szCs w:val="24"/>
        </w:rPr>
      </w:pPr>
      <w:r>
        <w:rPr>
          <w:rFonts w:asciiTheme="majorHAnsi" w:hAnsiTheme="majorHAnsi" w:cstheme="majorHAnsi"/>
          <w:b w:val="0"/>
          <w:sz w:val="24"/>
          <w:szCs w:val="24"/>
        </w:rPr>
        <w:t>Se cuenta con los siguientes planos</w:t>
      </w:r>
      <w:r w:rsidR="000816B8">
        <w:rPr>
          <w:rFonts w:asciiTheme="majorHAnsi" w:hAnsiTheme="majorHAnsi" w:cstheme="majorHAnsi"/>
          <w:b w:val="0"/>
          <w:sz w:val="24"/>
          <w:szCs w:val="24"/>
        </w:rPr>
        <w:t xml:space="preserve"> para </w:t>
      </w:r>
      <w:r w:rsidR="00AF557E">
        <w:rPr>
          <w:rFonts w:asciiTheme="majorHAnsi" w:hAnsiTheme="majorHAnsi" w:cstheme="majorHAnsi"/>
          <w:b w:val="0"/>
          <w:sz w:val="24"/>
          <w:szCs w:val="24"/>
        </w:rPr>
        <w:t>iniciales</w:t>
      </w:r>
      <w:r>
        <w:rPr>
          <w:rFonts w:asciiTheme="majorHAnsi" w:hAnsiTheme="majorHAnsi" w:cstheme="majorHAnsi"/>
          <w:b w:val="0"/>
          <w:sz w:val="24"/>
          <w:szCs w:val="24"/>
        </w:rPr>
        <w:t>:</w:t>
      </w:r>
    </w:p>
    <w:p w14:paraId="0B1FAFCB" w14:textId="77777777" w:rsidR="000816B8" w:rsidRDefault="000816B8" w:rsidP="00254F19">
      <w:pPr>
        <w:pStyle w:val="Estilo1"/>
        <w:numPr>
          <w:ilvl w:val="0"/>
          <w:numId w:val="0"/>
        </w:numPr>
        <w:spacing w:after="0"/>
        <w:ind w:left="709"/>
        <w:rPr>
          <w:rFonts w:asciiTheme="majorHAnsi" w:hAnsiTheme="majorHAnsi" w:cstheme="majorHAnsi"/>
          <w:b w:val="0"/>
          <w:sz w:val="24"/>
          <w:szCs w:val="24"/>
        </w:rPr>
      </w:pPr>
    </w:p>
    <w:tbl>
      <w:tblPr>
        <w:tblStyle w:val="Tablaconcuadrcula"/>
        <w:tblW w:w="0" w:type="auto"/>
        <w:jc w:val="center"/>
        <w:tblLook w:val="04A0" w:firstRow="1" w:lastRow="0" w:firstColumn="1" w:lastColumn="0" w:noHBand="0" w:noVBand="1"/>
      </w:tblPr>
      <w:tblGrid>
        <w:gridCol w:w="1043"/>
        <w:gridCol w:w="5749"/>
      </w:tblGrid>
      <w:tr w:rsidR="00254F19" w14:paraId="04C67A99" w14:textId="77777777" w:rsidTr="000816B8">
        <w:trPr>
          <w:jc w:val="center"/>
        </w:trPr>
        <w:tc>
          <w:tcPr>
            <w:tcW w:w="0" w:type="auto"/>
            <w:vAlign w:val="center"/>
          </w:tcPr>
          <w:p w14:paraId="02CB60D3" w14:textId="36D6F5B0" w:rsidR="00254F19" w:rsidRPr="00254F19" w:rsidRDefault="00254F19" w:rsidP="00254F19">
            <w:pPr>
              <w:pStyle w:val="Estilo1"/>
              <w:numPr>
                <w:ilvl w:val="0"/>
                <w:numId w:val="0"/>
              </w:numPr>
              <w:spacing w:after="0"/>
              <w:jc w:val="center"/>
              <w:rPr>
                <w:rFonts w:asciiTheme="majorHAnsi" w:hAnsiTheme="majorHAnsi" w:cstheme="majorHAnsi"/>
                <w:bCs/>
                <w:sz w:val="24"/>
                <w:szCs w:val="24"/>
              </w:rPr>
            </w:pPr>
            <w:r w:rsidRPr="00254F19">
              <w:rPr>
                <w:rFonts w:asciiTheme="majorHAnsi" w:hAnsiTheme="majorHAnsi" w:cstheme="majorHAnsi"/>
                <w:bCs/>
                <w:sz w:val="24"/>
                <w:szCs w:val="24"/>
              </w:rPr>
              <w:t>N° Plano</w:t>
            </w:r>
          </w:p>
        </w:tc>
        <w:tc>
          <w:tcPr>
            <w:tcW w:w="0" w:type="auto"/>
            <w:vAlign w:val="center"/>
          </w:tcPr>
          <w:p w14:paraId="4F4E2AA2" w14:textId="2AF0C178" w:rsidR="00254F19" w:rsidRPr="00254F19" w:rsidRDefault="00254F19" w:rsidP="00254F19">
            <w:pPr>
              <w:pStyle w:val="Estilo1"/>
              <w:numPr>
                <w:ilvl w:val="0"/>
                <w:numId w:val="0"/>
              </w:numPr>
              <w:spacing w:after="0"/>
              <w:jc w:val="center"/>
              <w:rPr>
                <w:rFonts w:asciiTheme="majorHAnsi" w:hAnsiTheme="majorHAnsi" w:cstheme="majorHAnsi"/>
                <w:bCs/>
                <w:sz w:val="24"/>
                <w:szCs w:val="24"/>
              </w:rPr>
            </w:pPr>
            <w:r w:rsidRPr="00254F19">
              <w:rPr>
                <w:rFonts w:asciiTheme="majorHAnsi" w:hAnsiTheme="majorHAnsi" w:cstheme="majorHAnsi"/>
                <w:bCs/>
                <w:sz w:val="24"/>
                <w:szCs w:val="24"/>
              </w:rPr>
              <w:t>Descripción del plano</w:t>
            </w:r>
          </w:p>
        </w:tc>
      </w:tr>
      <w:tr w:rsidR="000816B8" w14:paraId="69935E2C" w14:textId="77777777" w:rsidTr="000816B8">
        <w:trPr>
          <w:jc w:val="center"/>
        </w:trPr>
        <w:tc>
          <w:tcPr>
            <w:tcW w:w="0" w:type="auto"/>
            <w:vAlign w:val="center"/>
          </w:tcPr>
          <w:p w14:paraId="4D59FFB8" w14:textId="6E57459D"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IE-01</w:t>
            </w:r>
          </w:p>
        </w:tc>
        <w:tc>
          <w:tcPr>
            <w:tcW w:w="0" w:type="auto"/>
          </w:tcPr>
          <w:p w14:paraId="10B42245" w14:textId="50A0ED7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w:t>
            </w:r>
          </w:p>
        </w:tc>
      </w:tr>
      <w:tr w:rsidR="000816B8" w14:paraId="56D52914" w14:textId="77777777" w:rsidTr="000816B8">
        <w:trPr>
          <w:jc w:val="center"/>
        </w:trPr>
        <w:tc>
          <w:tcPr>
            <w:tcW w:w="0" w:type="auto"/>
            <w:vAlign w:val="center"/>
          </w:tcPr>
          <w:p w14:paraId="5590A529" w14:textId="6A49427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IE-02</w:t>
            </w:r>
          </w:p>
        </w:tc>
        <w:tc>
          <w:tcPr>
            <w:tcW w:w="0" w:type="auto"/>
          </w:tcPr>
          <w:p w14:paraId="291CF44E" w14:textId="48C3C2EE"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A 1ER NIVEL</w:t>
            </w:r>
          </w:p>
        </w:tc>
      </w:tr>
      <w:tr w:rsidR="000816B8" w14:paraId="5F3BFCB0" w14:textId="77777777" w:rsidTr="000816B8">
        <w:trPr>
          <w:jc w:val="center"/>
        </w:trPr>
        <w:tc>
          <w:tcPr>
            <w:tcW w:w="0" w:type="auto"/>
            <w:vAlign w:val="center"/>
          </w:tcPr>
          <w:p w14:paraId="4A95CED0" w14:textId="4E815A4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IE-03</w:t>
            </w:r>
          </w:p>
        </w:tc>
        <w:tc>
          <w:tcPr>
            <w:tcW w:w="0" w:type="auto"/>
          </w:tcPr>
          <w:p w14:paraId="702BE6A3" w14:textId="1919FB3B"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A 2DO NIVEL</w:t>
            </w:r>
          </w:p>
        </w:tc>
      </w:tr>
      <w:tr w:rsidR="000816B8" w14:paraId="04071024" w14:textId="77777777" w:rsidTr="000816B8">
        <w:trPr>
          <w:jc w:val="center"/>
        </w:trPr>
        <w:tc>
          <w:tcPr>
            <w:tcW w:w="0" w:type="auto"/>
            <w:vAlign w:val="center"/>
          </w:tcPr>
          <w:p w14:paraId="1B59E759" w14:textId="26F5528F"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IE-04</w:t>
            </w:r>
          </w:p>
        </w:tc>
        <w:tc>
          <w:tcPr>
            <w:tcW w:w="0" w:type="auto"/>
          </w:tcPr>
          <w:p w14:paraId="630CFB06" w14:textId="14C7C6F3"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A 3ER NIVEL</w:t>
            </w:r>
          </w:p>
        </w:tc>
      </w:tr>
      <w:tr w:rsidR="000816B8" w14:paraId="43ED4852" w14:textId="77777777" w:rsidTr="000816B8">
        <w:trPr>
          <w:jc w:val="center"/>
        </w:trPr>
        <w:tc>
          <w:tcPr>
            <w:tcW w:w="0" w:type="auto"/>
            <w:vAlign w:val="center"/>
          </w:tcPr>
          <w:p w14:paraId="1E02EB54" w14:textId="6B5991B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IE-05</w:t>
            </w:r>
          </w:p>
        </w:tc>
        <w:tc>
          <w:tcPr>
            <w:tcW w:w="0" w:type="auto"/>
          </w:tcPr>
          <w:p w14:paraId="710ABC78" w14:textId="4F281AD0"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A AZOTEA/TECHOS</w:t>
            </w:r>
          </w:p>
        </w:tc>
      </w:tr>
      <w:tr w:rsidR="000816B8" w14:paraId="3AAE07C9" w14:textId="77777777" w:rsidTr="000816B8">
        <w:trPr>
          <w:jc w:val="center"/>
        </w:trPr>
        <w:tc>
          <w:tcPr>
            <w:tcW w:w="0" w:type="auto"/>
            <w:vAlign w:val="center"/>
          </w:tcPr>
          <w:p w14:paraId="00FC4E08" w14:textId="6637A312"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IE-06</w:t>
            </w:r>
          </w:p>
        </w:tc>
        <w:tc>
          <w:tcPr>
            <w:tcW w:w="0" w:type="auto"/>
          </w:tcPr>
          <w:p w14:paraId="6A4A2D05" w14:textId="509982CA"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 xml:space="preserve">ALIMENTADORES BLOQUE B 1ER y 2DO NIVEL </w:t>
            </w:r>
          </w:p>
        </w:tc>
      </w:tr>
      <w:tr w:rsidR="000816B8" w14:paraId="4BC3DB55" w14:textId="77777777" w:rsidTr="000816B8">
        <w:trPr>
          <w:jc w:val="center"/>
        </w:trPr>
        <w:tc>
          <w:tcPr>
            <w:tcW w:w="0" w:type="auto"/>
            <w:vAlign w:val="center"/>
          </w:tcPr>
          <w:p w14:paraId="416D8FB3" w14:textId="7F77CCF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IE-07</w:t>
            </w:r>
          </w:p>
        </w:tc>
        <w:tc>
          <w:tcPr>
            <w:tcW w:w="0" w:type="auto"/>
          </w:tcPr>
          <w:p w14:paraId="232E8C2A" w14:textId="2C3B686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 xml:space="preserve">ALIMENTADORES BLOQUE B 3ER y 4TO NIVEL </w:t>
            </w:r>
          </w:p>
        </w:tc>
      </w:tr>
      <w:tr w:rsidR="000816B8" w14:paraId="0739E2E6" w14:textId="77777777" w:rsidTr="000816B8">
        <w:trPr>
          <w:jc w:val="center"/>
        </w:trPr>
        <w:tc>
          <w:tcPr>
            <w:tcW w:w="0" w:type="auto"/>
            <w:vAlign w:val="center"/>
          </w:tcPr>
          <w:p w14:paraId="33C22EEF" w14:textId="31FF215C"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IE-08</w:t>
            </w:r>
          </w:p>
        </w:tc>
        <w:tc>
          <w:tcPr>
            <w:tcW w:w="0" w:type="auto"/>
          </w:tcPr>
          <w:p w14:paraId="3B8F659C" w14:textId="7E22371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B AZOTEA/TECHOS</w:t>
            </w:r>
          </w:p>
        </w:tc>
      </w:tr>
      <w:tr w:rsidR="000816B8" w14:paraId="7FFE25D6" w14:textId="77777777" w:rsidTr="000816B8">
        <w:trPr>
          <w:jc w:val="center"/>
        </w:trPr>
        <w:tc>
          <w:tcPr>
            <w:tcW w:w="0" w:type="auto"/>
            <w:vAlign w:val="center"/>
          </w:tcPr>
          <w:p w14:paraId="52C24122" w14:textId="23AF8331"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IE-09</w:t>
            </w:r>
          </w:p>
        </w:tc>
        <w:tc>
          <w:tcPr>
            <w:tcW w:w="0" w:type="auto"/>
          </w:tcPr>
          <w:p w14:paraId="01499C4F" w14:textId="01A9A770"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C 1ER NIVEL</w:t>
            </w:r>
          </w:p>
        </w:tc>
      </w:tr>
      <w:tr w:rsidR="000816B8" w14:paraId="664CD25C" w14:textId="77777777" w:rsidTr="000816B8">
        <w:trPr>
          <w:jc w:val="center"/>
        </w:trPr>
        <w:tc>
          <w:tcPr>
            <w:tcW w:w="0" w:type="auto"/>
            <w:vAlign w:val="center"/>
          </w:tcPr>
          <w:p w14:paraId="53FE8A36" w14:textId="1F48AE31"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IE-10</w:t>
            </w:r>
          </w:p>
        </w:tc>
        <w:tc>
          <w:tcPr>
            <w:tcW w:w="0" w:type="auto"/>
          </w:tcPr>
          <w:p w14:paraId="67092E94" w14:textId="64891AE0"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C 2DO NIVEL</w:t>
            </w:r>
          </w:p>
        </w:tc>
      </w:tr>
      <w:tr w:rsidR="000816B8" w14:paraId="6621CFCB" w14:textId="77777777" w:rsidTr="000816B8">
        <w:trPr>
          <w:jc w:val="center"/>
        </w:trPr>
        <w:tc>
          <w:tcPr>
            <w:tcW w:w="0" w:type="auto"/>
            <w:vAlign w:val="center"/>
          </w:tcPr>
          <w:p w14:paraId="2C2EF129" w14:textId="424F5AE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IE-11</w:t>
            </w:r>
          </w:p>
        </w:tc>
        <w:tc>
          <w:tcPr>
            <w:tcW w:w="0" w:type="auto"/>
          </w:tcPr>
          <w:p w14:paraId="1FE66E4A" w14:textId="7AD8DD23"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C 3ER NIVEL</w:t>
            </w:r>
          </w:p>
        </w:tc>
      </w:tr>
      <w:tr w:rsidR="000816B8" w14:paraId="365A672B" w14:textId="77777777" w:rsidTr="000816B8">
        <w:trPr>
          <w:jc w:val="center"/>
        </w:trPr>
        <w:tc>
          <w:tcPr>
            <w:tcW w:w="0" w:type="auto"/>
            <w:vAlign w:val="center"/>
          </w:tcPr>
          <w:p w14:paraId="3A2D8074" w14:textId="795F263B"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IE-12</w:t>
            </w:r>
          </w:p>
        </w:tc>
        <w:tc>
          <w:tcPr>
            <w:tcW w:w="0" w:type="auto"/>
          </w:tcPr>
          <w:p w14:paraId="7EA5B695" w14:textId="6CA8843E"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C 4TO NIVEL</w:t>
            </w:r>
          </w:p>
        </w:tc>
      </w:tr>
      <w:tr w:rsidR="000816B8" w14:paraId="387504D5" w14:textId="77777777" w:rsidTr="000816B8">
        <w:trPr>
          <w:jc w:val="center"/>
        </w:trPr>
        <w:tc>
          <w:tcPr>
            <w:tcW w:w="0" w:type="auto"/>
            <w:vAlign w:val="center"/>
          </w:tcPr>
          <w:p w14:paraId="4534ABF8" w14:textId="524AAF3A"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IE-13</w:t>
            </w:r>
          </w:p>
        </w:tc>
        <w:tc>
          <w:tcPr>
            <w:tcW w:w="0" w:type="auto"/>
          </w:tcPr>
          <w:p w14:paraId="10B630A6" w14:textId="17E63A88"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C AZOTEA</w:t>
            </w:r>
          </w:p>
        </w:tc>
      </w:tr>
      <w:tr w:rsidR="000816B8" w14:paraId="076EF16C" w14:textId="77777777" w:rsidTr="000816B8">
        <w:trPr>
          <w:jc w:val="center"/>
        </w:trPr>
        <w:tc>
          <w:tcPr>
            <w:tcW w:w="0" w:type="auto"/>
            <w:vAlign w:val="center"/>
          </w:tcPr>
          <w:p w14:paraId="7C471F84" w14:textId="16311F69"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IE-14</w:t>
            </w:r>
          </w:p>
        </w:tc>
        <w:tc>
          <w:tcPr>
            <w:tcW w:w="0" w:type="auto"/>
          </w:tcPr>
          <w:p w14:paraId="4F90F760" w14:textId="76603E8E"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D 1ER Y 2DO NIVEL</w:t>
            </w:r>
          </w:p>
        </w:tc>
      </w:tr>
      <w:tr w:rsidR="000816B8" w14:paraId="57A9B924" w14:textId="77777777" w:rsidTr="000816B8">
        <w:trPr>
          <w:jc w:val="center"/>
        </w:trPr>
        <w:tc>
          <w:tcPr>
            <w:tcW w:w="0" w:type="auto"/>
            <w:vAlign w:val="center"/>
          </w:tcPr>
          <w:p w14:paraId="46308404" w14:textId="758EC2BA"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IE-15</w:t>
            </w:r>
          </w:p>
        </w:tc>
        <w:tc>
          <w:tcPr>
            <w:tcW w:w="0" w:type="auto"/>
          </w:tcPr>
          <w:p w14:paraId="4E4567BE" w14:textId="654CD4E8"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F 1ER NIVEL</w:t>
            </w:r>
          </w:p>
        </w:tc>
      </w:tr>
      <w:tr w:rsidR="000816B8" w14:paraId="3231DC25" w14:textId="77777777" w:rsidTr="000816B8">
        <w:trPr>
          <w:jc w:val="center"/>
        </w:trPr>
        <w:tc>
          <w:tcPr>
            <w:tcW w:w="0" w:type="auto"/>
            <w:vAlign w:val="center"/>
          </w:tcPr>
          <w:p w14:paraId="2530811B" w14:textId="00D153A2"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IE-16</w:t>
            </w:r>
          </w:p>
        </w:tc>
        <w:tc>
          <w:tcPr>
            <w:tcW w:w="0" w:type="auto"/>
          </w:tcPr>
          <w:p w14:paraId="50D5B948" w14:textId="4F90A3EB"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ALIMENTADORES BLOQUE E CONTROL 01, 02, 03 Y CISTERNA</w:t>
            </w:r>
          </w:p>
        </w:tc>
      </w:tr>
      <w:tr w:rsidR="000816B8" w14:paraId="1B5FD919" w14:textId="77777777" w:rsidTr="000816B8">
        <w:trPr>
          <w:jc w:val="center"/>
        </w:trPr>
        <w:tc>
          <w:tcPr>
            <w:tcW w:w="0" w:type="auto"/>
            <w:vAlign w:val="center"/>
          </w:tcPr>
          <w:p w14:paraId="3DD73AE1" w14:textId="79821D4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IE-17</w:t>
            </w:r>
          </w:p>
        </w:tc>
        <w:tc>
          <w:tcPr>
            <w:tcW w:w="0" w:type="auto"/>
          </w:tcPr>
          <w:p w14:paraId="04FA8F80" w14:textId="7AED4DD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ESQUEMA DE MONTANTE ELÉCTRICA</w:t>
            </w:r>
          </w:p>
        </w:tc>
      </w:tr>
      <w:tr w:rsidR="000816B8" w14:paraId="34E2EFA3" w14:textId="77777777" w:rsidTr="000816B8">
        <w:trPr>
          <w:jc w:val="center"/>
        </w:trPr>
        <w:tc>
          <w:tcPr>
            <w:tcW w:w="0" w:type="auto"/>
            <w:vAlign w:val="center"/>
          </w:tcPr>
          <w:p w14:paraId="47186561" w14:textId="0FAA2C2D"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IE-18</w:t>
            </w:r>
          </w:p>
        </w:tc>
        <w:tc>
          <w:tcPr>
            <w:tcW w:w="0" w:type="auto"/>
          </w:tcPr>
          <w:p w14:paraId="0DF61727" w14:textId="7CCFA796"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GENERAL</w:t>
            </w:r>
          </w:p>
        </w:tc>
      </w:tr>
      <w:tr w:rsidR="000816B8" w14:paraId="04913D29" w14:textId="77777777" w:rsidTr="000816B8">
        <w:trPr>
          <w:jc w:val="center"/>
        </w:trPr>
        <w:tc>
          <w:tcPr>
            <w:tcW w:w="0" w:type="auto"/>
            <w:vAlign w:val="center"/>
          </w:tcPr>
          <w:p w14:paraId="01100A19" w14:textId="0E6D714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IE-19</w:t>
            </w:r>
          </w:p>
        </w:tc>
        <w:tc>
          <w:tcPr>
            <w:tcW w:w="0" w:type="auto"/>
          </w:tcPr>
          <w:p w14:paraId="5F60184D" w14:textId="0E7C525C"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A 1ER NIVEL</w:t>
            </w:r>
          </w:p>
        </w:tc>
      </w:tr>
      <w:tr w:rsidR="000816B8" w14:paraId="1AE9FA2B" w14:textId="77777777" w:rsidTr="000816B8">
        <w:trPr>
          <w:jc w:val="center"/>
        </w:trPr>
        <w:tc>
          <w:tcPr>
            <w:tcW w:w="0" w:type="auto"/>
            <w:vAlign w:val="center"/>
          </w:tcPr>
          <w:p w14:paraId="52E3FE26" w14:textId="179F4361"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IE-20</w:t>
            </w:r>
          </w:p>
        </w:tc>
        <w:tc>
          <w:tcPr>
            <w:tcW w:w="0" w:type="auto"/>
          </w:tcPr>
          <w:p w14:paraId="0F99D0BF" w14:textId="3B6A940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A 2DO NIVEL</w:t>
            </w:r>
          </w:p>
        </w:tc>
      </w:tr>
      <w:tr w:rsidR="000816B8" w14:paraId="6FD7C0F9" w14:textId="77777777" w:rsidTr="000816B8">
        <w:trPr>
          <w:jc w:val="center"/>
        </w:trPr>
        <w:tc>
          <w:tcPr>
            <w:tcW w:w="0" w:type="auto"/>
            <w:vAlign w:val="center"/>
          </w:tcPr>
          <w:p w14:paraId="1D2F01BD" w14:textId="53E89583"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IE-21</w:t>
            </w:r>
          </w:p>
        </w:tc>
        <w:tc>
          <w:tcPr>
            <w:tcW w:w="0" w:type="auto"/>
          </w:tcPr>
          <w:p w14:paraId="2F627964" w14:textId="6269853E"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A 3ER NIVEL</w:t>
            </w:r>
          </w:p>
        </w:tc>
      </w:tr>
      <w:tr w:rsidR="000816B8" w14:paraId="5409EF9B" w14:textId="77777777" w:rsidTr="000816B8">
        <w:trPr>
          <w:jc w:val="center"/>
        </w:trPr>
        <w:tc>
          <w:tcPr>
            <w:tcW w:w="0" w:type="auto"/>
            <w:vAlign w:val="center"/>
          </w:tcPr>
          <w:p w14:paraId="431313E2" w14:textId="1CBCA20D"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IE-22</w:t>
            </w:r>
          </w:p>
        </w:tc>
        <w:tc>
          <w:tcPr>
            <w:tcW w:w="0" w:type="auto"/>
          </w:tcPr>
          <w:p w14:paraId="4DEE8FA8" w14:textId="2659AD7E"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A AZOTEA/TECHOS</w:t>
            </w:r>
          </w:p>
        </w:tc>
      </w:tr>
      <w:tr w:rsidR="000816B8" w14:paraId="688B692D" w14:textId="77777777" w:rsidTr="000816B8">
        <w:trPr>
          <w:jc w:val="center"/>
        </w:trPr>
        <w:tc>
          <w:tcPr>
            <w:tcW w:w="0" w:type="auto"/>
            <w:vAlign w:val="center"/>
          </w:tcPr>
          <w:p w14:paraId="1C39E367" w14:textId="0BA18FF0"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IE-23</w:t>
            </w:r>
          </w:p>
        </w:tc>
        <w:tc>
          <w:tcPr>
            <w:tcW w:w="0" w:type="auto"/>
          </w:tcPr>
          <w:p w14:paraId="73D5B4F1" w14:textId="1CBA68A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B 1ER y 2DO NIVEL</w:t>
            </w:r>
          </w:p>
        </w:tc>
      </w:tr>
      <w:tr w:rsidR="000816B8" w14:paraId="10D833C2" w14:textId="77777777" w:rsidTr="000816B8">
        <w:trPr>
          <w:jc w:val="center"/>
        </w:trPr>
        <w:tc>
          <w:tcPr>
            <w:tcW w:w="0" w:type="auto"/>
            <w:vAlign w:val="center"/>
          </w:tcPr>
          <w:p w14:paraId="474EC547" w14:textId="501B9B0A"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IE-24</w:t>
            </w:r>
          </w:p>
        </w:tc>
        <w:tc>
          <w:tcPr>
            <w:tcW w:w="0" w:type="auto"/>
          </w:tcPr>
          <w:p w14:paraId="33F31E25" w14:textId="364E8758"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B 3ER y 4TO NIVEL</w:t>
            </w:r>
          </w:p>
        </w:tc>
      </w:tr>
      <w:tr w:rsidR="000816B8" w14:paraId="05F49457" w14:textId="77777777" w:rsidTr="000816B8">
        <w:trPr>
          <w:jc w:val="center"/>
        </w:trPr>
        <w:tc>
          <w:tcPr>
            <w:tcW w:w="0" w:type="auto"/>
            <w:vAlign w:val="center"/>
          </w:tcPr>
          <w:p w14:paraId="51464370" w14:textId="4E17B8F5"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IE-25</w:t>
            </w:r>
          </w:p>
        </w:tc>
        <w:tc>
          <w:tcPr>
            <w:tcW w:w="0" w:type="auto"/>
          </w:tcPr>
          <w:p w14:paraId="0F95EEBD" w14:textId="7DAB1448"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B AZOTEA/TECHOS</w:t>
            </w:r>
          </w:p>
        </w:tc>
      </w:tr>
      <w:tr w:rsidR="000816B8" w14:paraId="131131C8" w14:textId="77777777" w:rsidTr="000816B8">
        <w:trPr>
          <w:jc w:val="center"/>
        </w:trPr>
        <w:tc>
          <w:tcPr>
            <w:tcW w:w="0" w:type="auto"/>
            <w:vAlign w:val="center"/>
          </w:tcPr>
          <w:p w14:paraId="12EB929E" w14:textId="7F1F5F2C"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IE-26</w:t>
            </w:r>
          </w:p>
        </w:tc>
        <w:tc>
          <w:tcPr>
            <w:tcW w:w="0" w:type="auto"/>
          </w:tcPr>
          <w:p w14:paraId="72647609" w14:textId="2735FBC7"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C 1ER NIVEL</w:t>
            </w:r>
          </w:p>
        </w:tc>
      </w:tr>
      <w:tr w:rsidR="000816B8" w14:paraId="01337373" w14:textId="77777777" w:rsidTr="000816B8">
        <w:trPr>
          <w:jc w:val="center"/>
        </w:trPr>
        <w:tc>
          <w:tcPr>
            <w:tcW w:w="0" w:type="auto"/>
            <w:vAlign w:val="center"/>
          </w:tcPr>
          <w:p w14:paraId="15AF7889" w14:textId="719328D2"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IE-27</w:t>
            </w:r>
          </w:p>
        </w:tc>
        <w:tc>
          <w:tcPr>
            <w:tcW w:w="0" w:type="auto"/>
          </w:tcPr>
          <w:p w14:paraId="07AFE010" w14:textId="5D08D13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C 2DO NIVEL</w:t>
            </w:r>
          </w:p>
        </w:tc>
      </w:tr>
      <w:tr w:rsidR="000816B8" w14:paraId="01AE05BC" w14:textId="77777777" w:rsidTr="000816B8">
        <w:trPr>
          <w:jc w:val="center"/>
        </w:trPr>
        <w:tc>
          <w:tcPr>
            <w:tcW w:w="0" w:type="auto"/>
            <w:vAlign w:val="center"/>
          </w:tcPr>
          <w:p w14:paraId="2DE0A7A5" w14:textId="3591FAA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IE-28</w:t>
            </w:r>
          </w:p>
        </w:tc>
        <w:tc>
          <w:tcPr>
            <w:tcW w:w="0" w:type="auto"/>
          </w:tcPr>
          <w:p w14:paraId="1E8C2682" w14:textId="36500A18"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C 3ER NIVEL</w:t>
            </w:r>
          </w:p>
        </w:tc>
      </w:tr>
      <w:tr w:rsidR="000816B8" w14:paraId="51C7A28B" w14:textId="77777777" w:rsidTr="000816B8">
        <w:trPr>
          <w:jc w:val="center"/>
        </w:trPr>
        <w:tc>
          <w:tcPr>
            <w:tcW w:w="0" w:type="auto"/>
            <w:vAlign w:val="center"/>
          </w:tcPr>
          <w:p w14:paraId="0C1EB77B" w14:textId="3C497D9C"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IE-29</w:t>
            </w:r>
          </w:p>
        </w:tc>
        <w:tc>
          <w:tcPr>
            <w:tcW w:w="0" w:type="auto"/>
          </w:tcPr>
          <w:p w14:paraId="1171B208" w14:textId="37A01B01"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C 4TO NIVEL</w:t>
            </w:r>
          </w:p>
        </w:tc>
      </w:tr>
      <w:tr w:rsidR="000816B8" w14:paraId="0DCEDA0D" w14:textId="77777777" w:rsidTr="000816B8">
        <w:trPr>
          <w:jc w:val="center"/>
        </w:trPr>
        <w:tc>
          <w:tcPr>
            <w:tcW w:w="0" w:type="auto"/>
            <w:vAlign w:val="center"/>
          </w:tcPr>
          <w:p w14:paraId="72B385EF" w14:textId="6A649233"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IE-30</w:t>
            </w:r>
          </w:p>
        </w:tc>
        <w:tc>
          <w:tcPr>
            <w:tcW w:w="0" w:type="auto"/>
          </w:tcPr>
          <w:p w14:paraId="6C26210D" w14:textId="1438B881"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C AZOTEA</w:t>
            </w:r>
          </w:p>
        </w:tc>
      </w:tr>
      <w:tr w:rsidR="000816B8" w14:paraId="4E3B01E9" w14:textId="77777777" w:rsidTr="000816B8">
        <w:trPr>
          <w:jc w:val="center"/>
        </w:trPr>
        <w:tc>
          <w:tcPr>
            <w:tcW w:w="0" w:type="auto"/>
            <w:vAlign w:val="center"/>
          </w:tcPr>
          <w:p w14:paraId="538FCE9B" w14:textId="2F49A823"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lastRenderedPageBreak/>
              <w:t>IE-31</w:t>
            </w:r>
          </w:p>
        </w:tc>
        <w:tc>
          <w:tcPr>
            <w:tcW w:w="0" w:type="auto"/>
          </w:tcPr>
          <w:p w14:paraId="4EF5FEC1" w14:textId="5F0AD6B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D 1ER Y 2DO NIVEL</w:t>
            </w:r>
          </w:p>
        </w:tc>
      </w:tr>
      <w:tr w:rsidR="000816B8" w14:paraId="0ED51C33" w14:textId="77777777" w:rsidTr="000816B8">
        <w:trPr>
          <w:jc w:val="center"/>
        </w:trPr>
        <w:tc>
          <w:tcPr>
            <w:tcW w:w="0" w:type="auto"/>
            <w:vAlign w:val="center"/>
          </w:tcPr>
          <w:p w14:paraId="48C532A4" w14:textId="37C418FD"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IE-32</w:t>
            </w:r>
          </w:p>
        </w:tc>
        <w:tc>
          <w:tcPr>
            <w:tcW w:w="0" w:type="auto"/>
          </w:tcPr>
          <w:p w14:paraId="5034A61A" w14:textId="3DDD4BD5"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F 1ER NIVEL</w:t>
            </w:r>
          </w:p>
        </w:tc>
      </w:tr>
      <w:tr w:rsidR="000816B8" w14:paraId="0234DE61" w14:textId="77777777" w:rsidTr="000816B8">
        <w:trPr>
          <w:jc w:val="center"/>
        </w:trPr>
        <w:tc>
          <w:tcPr>
            <w:tcW w:w="0" w:type="auto"/>
            <w:vAlign w:val="center"/>
          </w:tcPr>
          <w:p w14:paraId="20A78175" w14:textId="78FF6651"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IE-33</w:t>
            </w:r>
          </w:p>
        </w:tc>
        <w:tc>
          <w:tcPr>
            <w:tcW w:w="0" w:type="auto"/>
          </w:tcPr>
          <w:p w14:paraId="551E306E" w14:textId="6DB2FA2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E CONTROL 01, 02, 03 Y CISTERNA</w:t>
            </w:r>
          </w:p>
        </w:tc>
      </w:tr>
      <w:tr w:rsidR="000816B8" w14:paraId="797B1A1C" w14:textId="77777777" w:rsidTr="000816B8">
        <w:trPr>
          <w:jc w:val="center"/>
        </w:trPr>
        <w:tc>
          <w:tcPr>
            <w:tcW w:w="0" w:type="auto"/>
            <w:vAlign w:val="center"/>
          </w:tcPr>
          <w:p w14:paraId="4143F0BA" w14:textId="79052B68"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IE-34</w:t>
            </w:r>
          </w:p>
        </w:tc>
        <w:tc>
          <w:tcPr>
            <w:tcW w:w="0" w:type="auto"/>
          </w:tcPr>
          <w:p w14:paraId="6676DFF8" w14:textId="06347B59"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ILUMINACIÓN BLOQUE G CÁMARA DE BOMBEO</w:t>
            </w:r>
          </w:p>
        </w:tc>
      </w:tr>
      <w:tr w:rsidR="000816B8" w14:paraId="0A5209EC" w14:textId="77777777" w:rsidTr="000816B8">
        <w:trPr>
          <w:jc w:val="center"/>
        </w:trPr>
        <w:tc>
          <w:tcPr>
            <w:tcW w:w="0" w:type="auto"/>
            <w:vAlign w:val="center"/>
          </w:tcPr>
          <w:p w14:paraId="02A5AF65" w14:textId="565F29E5"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IE-35</w:t>
            </w:r>
          </w:p>
        </w:tc>
        <w:tc>
          <w:tcPr>
            <w:tcW w:w="0" w:type="auto"/>
          </w:tcPr>
          <w:p w14:paraId="294655B0" w14:textId="266CC77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A 1ER NIVEL</w:t>
            </w:r>
          </w:p>
        </w:tc>
      </w:tr>
      <w:tr w:rsidR="000816B8" w14:paraId="6D16B84C" w14:textId="77777777" w:rsidTr="000816B8">
        <w:trPr>
          <w:jc w:val="center"/>
        </w:trPr>
        <w:tc>
          <w:tcPr>
            <w:tcW w:w="0" w:type="auto"/>
            <w:vAlign w:val="center"/>
          </w:tcPr>
          <w:p w14:paraId="08536A12" w14:textId="1BD70C70"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IE-36</w:t>
            </w:r>
          </w:p>
        </w:tc>
        <w:tc>
          <w:tcPr>
            <w:tcW w:w="0" w:type="auto"/>
          </w:tcPr>
          <w:p w14:paraId="0318E506" w14:textId="362E1586"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A 2DO NIVEL</w:t>
            </w:r>
          </w:p>
        </w:tc>
      </w:tr>
      <w:tr w:rsidR="000816B8" w14:paraId="09D42781" w14:textId="77777777" w:rsidTr="000816B8">
        <w:trPr>
          <w:jc w:val="center"/>
        </w:trPr>
        <w:tc>
          <w:tcPr>
            <w:tcW w:w="0" w:type="auto"/>
            <w:vAlign w:val="center"/>
          </w:tcPr>
          <w:p w14:paraId="1BA92065" w14:textId="2404DACA"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IE-37</w:t>
            </w:r>
          </w:p>
        </w:tc>
        <w:tc>
          <w:tcPr>
            <w:tcW w:w="0" w:type="auto"/>
          </w:tcPr>
          <w:p w14:paraId="424C7292" w14:textId="20FC8CF9"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A 3ER NIVEL</w:t>
            </w:r>
          </w:p>
        </w:tc>
      </w:tr>
      <w:tr w:rsidR="000816B8" w14:paraId="2903B318" w14:textId="77777777" w:rsidTr="000816B8">
        <w:trPr>
          <w:jc w:val="center"/>
        </w:trPr>
        <w:tc>
          <w:tcPr>
            <w:tcW w:w="0" w:type="auto"/>
            <w:vAlign w:val="center"/>
          </w:tcPr>
          <w:p w14:paraId="2AFC38E3" w14:textId="694A306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IE-38</w:t>
            </w:r>
          </w:p>
        </w:tc>
        <w:tc>
          <w:tcPr>
            <w:tcW w:w="0" w:type="auto"/>
          </w:tcPr>
          <w:p w14:paraId="291F18B5" w14:textId="13B8F763"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A AZOTEA/TECHOS</w:t>
            </w:r>
          </w:p>
        </w:tc>
      </w:tr>
      <w:tr w:rsidR="000816B8" w14:paraId="483CB7A0" w14:textId="77777777" w:rsidTr="000816B8">
        <w:trPr>
          <w:jc w:val="center"/>
        </w:trPr>
        <w:tc>
          <w:tcPr>
            <w:tcW w:w="0" w:type="auto"/>
            <w:vAlign w:val="center"/>
          </w:tcPr>
          <w:p w14:paraId="0DFA634F" w14:textId="5E2FC20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IE-39</w:t>
            </w:r>
          </w:p>
        </w:tc>
        <w:tc>
          <w:tcPr>
            <w:tcW w:w="0" w:type="auto"/>
          </w:tcPr>
          <w:p w14:paraId="59C07B08" w14:textId="39F75D05"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 xml:space="preserve">TOMACORRIENTES BLOQUE B 1ER y 2DO NIVEL </w:t>
            </w:r>
          </w:p>
        </w:tc>
      </w:tr>
      <w:tr w:rsidR="000816B8" w14:paraId="2F11E32E" w14:textId="77777777" w:rsidTr="000816B8">
        <w:trPr>
          <w:jc w:val="center"/>
        </w:trPr>
        <w:tc>
          <w:tcPr>
            <w:tcW w:w="0" w:type="auto"/>
            <w:vAlign w:val="center"/>
          </w:tcPr>
          <w:p w14:paraId="5C5D472C" w14:textId="69333B8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IE-40</w:t>
            </w:r>
          </w:p>
        </w:tc>
        <w:tc>
          <w:tcPr>
            <w:tcW w:w="0" w:type="auto"/>
          </w:tcPr>
          <w:p w14:paraId="018038DB" w14:textId="61B84A4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 xml:space="preserve">TOMACORRIENTES BLOQUE B 3ER y 4TO NIVEL </w:t>
            </w:r>
          </w:p>
        </w:tc>
      </w:tr>
      <w:tr w:rsidR="000816B8" w14:paraId="60CB8196" w14:textId="77777777" w:rsidTr="000816B8">
        <w:trPr>
          <w:jc w:val="center"/>
        </w:trPr>
        <w:tc>
          <w:tcPr>
            <w:tcW w:w="0" w:type="auto"/>
            <w:vAlign w:val="center"/>
          </w:tcPr>
          <w:p w14:paraId="5C452956" w14:textId="6D7F20E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IE-41</w:t>
            </w:r>
          </w:p>
        </w:tc>
        <w:tc>
          <w:tcPr>
            <w:tcW w:w="0" w:type="auto"/>
          </w:tcPr>
          <w:p w14:paraId="644FB479" w14:textId="760762BB"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B AZOTEA/TECHOS</w:t>
            </w:r>
          </w:p>
        </w:tc>
      </w:tr>
      <w:tr w:rsidR="000816B8" w14:paraId="7192C608" w14:textId="77777777" w:rsidTr="000816B8">
        <w:trPr>
          <w:jc w:val="center"/>
        </w:trPr>
        <w:tc>
          <w:tcPr>
            <w:tcW w:w="0" w:type="auto"/>
            <w:vAlign w:val="center"/>
          </w:tcPr>
          <w:p w14:paraId="7A374C74" w14:textId="411E119D"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IE-42</w:t>
            </w:r>
          </w:p>
        </w:tc>
        <w:tc>
          <w:tcPr>
            <w:tcW w:w="0" w:type="auto"/>
          </w:tcPr>
          <w:p w14:paraId="367CECBC" w14:textId="14639C51"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C 1ER NIVEL</w:t>
            </w:r>
          </w:p>
        </w:tc>
      </w:tr>
      <w:tr w:rsidR="000816B8" w14:paraId="08156893" w14:textId="77777777" w:rsidTr="000816B8">
        <w:trPr>
          <w:jc w:val="center"/>
        </w:trPr>
        <w:tc>
          <w:tcPr>
            <w:tcW w:w="0" w:type="auto"/>
            <w:vAlign w:val="center"/>
          </w:tcPr>
          <w:p w14:paraId="26C403AA" w14:textId="399689D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IE-43</w:t>
            </w:r>
          </w:p>
        </w:tc>
        <w:tc>
          <w:tcPr>
            <w:tcW w:w="0" w:type="auto"/>
          </w:tcPr>
          <w:p w14:paraId="48CD53D2" w14:textId="4C7096FB"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C 2DO NIVEL</w:t>
            </w:r>
          </w:p>
        </w:tc>
      </w:tr>
      <w:tr w:rsidR="000816B8" w14:paraId="4E8C246F" w14:textId="77777777" w:rsidTr="000816B8">
        <w:trPr>
          <w:jc w:val="center"/>
        </w:trPr>
        <w:tc>
          <w:tcPr>
            <w:tcW w:w="0" w:type="auto"/>
            <w:vAlign w:val="center"/>
          </w:tcPr>
          <w:p w14:paraId="3859753E" w14:textId="5F32630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IE-44</w:t>
            </w:r>
          </w:p>
        </w:tc>
        <w:tc>
          <w:tcPr>
            <w:tcW w:w="0" w:type="auto"/>
          </w:tcPr>
          <w:p w14:paraId="5AF39AF2" w14:textId="165D06E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C 3ER NIVEL</w:t>
            </w:r>
          </w:p>
        </w:tc>
      </w:tr>
      <w:tr w:rsidR="000816B8" w14:paraId="6191CA68" w14:textId="77777777" w:rsidTr="000816B8">
        <w:trPr>
          <w:jc w:val="center"/>
        </w:trPr>
        <w:tc>
          <w:tcPr>
            <w:tcW w:w="0" w:type="auto"/>
            <w:vAlign w:val="center"/>
          </w:tcPr>
          <w:p w14:paraId="715E8D17" w14:textId="2B0DFBA8"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IE-45</w:t>
            </w:r>
          </w:p>
        </w:tc>
        <w:tc>
          <w:tcPr>
            <w:tcW w:w="0" w:type="auto"/>
          </w:tcPr>
          <w:p w14:paraId="5357923B" w14:textId="09DFB9F2"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C 4TO NIVEL</w:t>
            </w:r>
          </w:p>
        </w:tc>
      </w:tr>
      <w:tr w:rsidR="000816B8" w14:paraId="553DDCED" w14:textId="77777777" w:rsidTr="000816B8">
        <w:trPr>
          <w:jc w:val="center"/>
        </w:trPr>
        <w:tc>
          <w:tcPr>
            <w:tcW w:w="0" w:type="auto"/>
            <w:vAlign w:val="center"/>
          </w:tcPr>
          <w:p w14:paraId="310EE3FB" w14:textId="527C160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IE-46</w:t>
            </w:r>
          </w:p>
        </w:tc>
        <w:tc>
          <w:tcPr>
            <w:tcW w:w="0" w:type="auto"/>
          </w:tcPr>
          <w:p w14:paraId="234CD2C0" w14:textId="66ED387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C AZOTEA</w:t>
            </w:r>
          </w:p>
        </w:tc>
      </w:tr>
      <w:tr w:rsidR="000816B8" w14:paraId="4CF4D148" w14:textId="77777777" w:rsidTr="000816B8">
        <w:trPr>
          <w:jc w:val="center"/>
        </w:trPr>
        <w:tc>
          <w:tcPr>
            <w:tcW w:w="0" w:type="auto"/>
            <w:vAlign w:val="center"/>
          </w:tcPr>
          <w:p w14:paraId="41514D62" w14:textId="7D65D4A5"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IE-47</w:t>
            </w:r>
          </w:p>
        </w:tc>
        <w:tc>
          <w:tcPr>
            <w:tcW w:w="0" w:type="auto"/>
          </w:tcPr>
          <w:p w14:paraId="671287E9" w14:textId="359B952E"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D 1ER Y 2DO NIVEL</w:t>
            </w:r>
          </w:p>
        </w:tc>
      </w:tr>
      <w:tr w:rsidR="000816B8" w14:paraId="3B69ADE4" w14:textId="77777777" w:rsidTr="000816B8">
        <w:trPr>
          <w:jc w:val="center"/>
        </w:trPr>
        <w:tc>
          <w:tcPr>
            <w:tcW w:w="0" w:type="auto"/>
            <w:vAlign w:val="center"/>
          </w:tcPr>
          <w:p w14:paraId="670D969D" w14:textId="469BB06F"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IE-48</w:t>
            </w:r>
          </w:p>
        </w:tc>
        <w:tc>
          <w:tcPr>
            <w:tcW w:w="0" w:type="auto"/>
          </w:tcPr>
          <w:p w14:paraId="0F57EE9D" w14:textId="2CB6D3CA"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F 1ER NIVEL</w:t>
            </w:r>
          </w:p>
        </w:tc>
      </w:tr>
      <w:tr w:rsidR="000816B8" w14:paraId="3DAE0F10" w14:textId="77777777" w:rsidTr="000816B8">
        <w:trPr>
          <w:jc w:val="center"/>
        </w:trPr>
        <w:tc>
          <w:tcPr>
            <w:tcW w:w="0" w:type="auto"/>
            <w:vAlign w:val="center"/>
          </w:tcPr>
          <w:p w14:paraId="6040C7C9" w14:textId="5DCC5AC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IE-49</w:t>
            </w:r>
          </w:p>
        </w:tc>
        <w:tc>
          <w:tcPr>
            <w:tcW w:w="0" w:type="auto"/>
          </w:tcPr>
          <w:p w14:paraId="303D608F" w14:textId="7CE7AA32"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E CONTROL 01, 02, 03 Y CISTERNA</w:t>
            </w:r>
          </w:p>
        </w:tc>
      </w:tr>
      <w:tr w:rsidR="000816B8" w14:paraId="1CC86FA3" w14:textId="77777777" w:rsidTr="000816B8">
        <w:trPr>
          <w:jc w:val="center"/>
        </w:trPr>
        <w:tc>
          <w:tcPr>
            <w:tcW w:w="0" w:type="auto"/>
            <w:vAlign w:val="center"/>
          </w:tcPr>
          <w:p w14:paraId="5984ACBB" w14:textId="03C376F0"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IE-50</w:t>
            </w:r>
          </w:p>
        </w:tc>
        <w:tc>
          <w:tcPr>
            <w:tcW w:w="0" w:type="auto"/>
          </w:tcPr>
          <w:p w14:paraId="51E36C8E" w14:textId="5E793AB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TOMACORRIENTES BLOQUE G CÁMARA DE BOMBEO</w:t>
            </w:r>
          </w:p>
        </w:tc>
      </w:tr>
      <w:tr w:rsidR="000816B8" w14:paraId="2D5B5801" w14:textId="77777777" w:rsidTr="000816B8">
        <w:trPr>
          <w:jc w:val="center"/>
        </w:trPr>
        <w:tc>
          <w:tcPr>
            <w:tcW w:w="0" w:type="auto"/>
            <w:vAlign w:val="center"/>
          </w:tcPr>
          <w:p w14:paraId="506F70D8" w14:textId="7CB6853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IE-51</w:t>
            </w:r>
          </w:p>
        </w:tc>
        <w:tc>
          <w:tcPr>
            <w:tcW w:w="0" w:type="auto"/>
          </w:tcPr>
          <w:p w14:paraId="5E48E3E3" w14:textId="6BCF918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A 1ER NIVEL</w:t>
            </w:r>
          </w:p>
        </w:tc>
      </w:tr>
      <w:tr w:rsidR="000816B8" w14:paraId="01A01D6D" w14:textId="77777777" w:rsidTr="000816B8">
        <w:trPr>
          <w:jc w:val="center"/>
        </w:trPr>
        <w:tc>
          <w:tcPr>
            <w:tcW w:w="0" w:type="auto"/>
            <w:vAlign w:val="center"/>
          </w:tcPr>
          <w:p w14:paraId="244BDE5B" w14:textId="01217962"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IE-52</w:t>
            </w:r>
          </w:p>
        </w:tc>
        <w:tc>
          <w:tcPr>
            <w:tcW w:w="0" w:type="auto"/>
          </w:tcPr>
          <w:p w14:paraId="0D9E012F" w14:textId="150E76E2"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A 2DO NIVEL</w:t>
            </w:r>
          </w:p>
        </w:tc>
      </w:tr>
      <w:tr w:rsidR="000816B8" w14:paraId="177ECDF7" w14:textId="77777777" w:rsidTr="000816B8">
        <w:trPr>
          <w:jc w:val="center"/>
        </w:trPr>
        <w:tc>
          <w:tcPr>
            <w:tcW w:w="0" w:type="auto"/>
            <w:vAlign w:val="center"/>
          </w:tcPr>
          <w:p w14:paraId="76959EA9" w14:textId="7C3A5560"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IE-53</w:t>
            </w:r>
          </w:p>
        </w:tc>
        <w:tc>
          <w:tcPr>
            <w:tcW w:w="0" w:type="auto"/>
          </w:tcPr>
          <w:p w14:paraId="64F49ED9" w14:textId="66F36E60"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A 3ER NIVEL</w:t>
            </w:r>
          </w:p>
        </w:tc>
      </w:tr>
      <w:tr w:rsidR="000816B8" w14:paraId="18084C2E" w14:textId="77777777" w:rsidTr="000816B8">
        <w:trPr>
          <w:jc w:val="center"/>
        </w:trPr>
        <w:tc>
          <w:tcPr>
            <w:tcW w:w="0" w:type="auto"/>
            <w:vAlign w:val="center"/>
          </w:tcPr>
          <w:p w14:paraId="76B03C1E" w14:textId="64EA4D98"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IE-54</w:t>
            </w:r>
          </w:p>
        </w:tc>
        <w:tc>
          <w:tcPr>
            <w:tcW w:w="0" w:type="auto"/>
          </w:tcPr>
          <w:p w14:paraId="61FF3E5C" w14:textId="23DE5482"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A AZOTEA/TECHOS</w:t>
            </w:r>
          </w:p>
        </w:tc>
      </w:tr>
      <w:tr w:rsidR="000816B8" w14:paraId="55B56066" w14:textId="77777777" w:rsidTr="000816B8">
        <w:trPr>
          <w:jc w:val="center"/>
        </w:trPr>
        <w:tc>
          <w:tcPr>
            <w:tcW w:w="0" w:type="auto"/>
            <w:vAlign w:val="center"/>
          </w:tcPr>
          <w:p w14:paraId="115F44C0" w14:textId="0BAFA00E"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IE-55</w:t>
            </w:r>
          </w:p>
        </w:tc>
        <w:tc>
          <w:tcPr>
            <w:tcW w:w="0" w:type="auto"/>
          </w:tcPr>
          <w:p w14:paraId="0EDD2A88" w14:textId="235CCDD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B 1ER y 2DO NIVEL</w:t>
            </w:r>
          </w:p>
        </w:tc>
      </w:tr>
      <w:tr w:rsidR="000816B8" w14:paraId="05BA47C5" w14:textId="77777777" w:rsidTr="000816B8">
        <w:trPr>
          <w:jc w:val="center"/>
        </w:trPr>
        <w:tc>
          <w:tcPr>
            <w:tcW w:w="0" w:type="auto"/>
            <w:vAlign w:val="center"/>
          </w:tcPr>
          <w:p w14:paraId="2A3FFD5A" w14:textId="6B9BF8C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IE-56</w:t>
            </w:r>
          </w:p>
        </w:tc>
        <w:tc>
          <w:tcPr>
            <w:tcW w:w="0" w:type="auto"/>
          </w:tcPr>
          <w:p w14:paraId="73E7266E" w14:textId="3A51063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B 3ER y 4TO NIVEL</w:t>
            </w:r>
          </w:p>
        </w:tc>
      </w:tr>
      <w:tr w:rsidR="000816B8" w14:paraId="1A1BE1D3" w14:textId="77777777" w:rsidTr="000816B8">
        <w:trPr>
          <w:jc w:val="center"/>
        </w:trPr>
        <w:tc>
          <w:tcPr>
            <w:tcW w:w="0" w:type="auto"/>
            <w:vAlign w:val="center"/>
          </w:tcPr>
          <w:p w14:paraId="56600324" w14:textId="59A3ACE7"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IE-57</w:t>
            </w:r>
          </w:p>
        </w:tc>
        <w:tc>
          <w:tcPr>
            <w:tcW w:w="0" w:type="auto"/>
          </w:tcPr>
          <w:p w14:paraId="3C656D38" w14:textId="51697C9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B AZOTEA/TECHOS</w:t>
            </w:r>
          </w:p>
        </w:tc>
      </w:tr>
      <w:tr w:rsidR="000816B8" w14:paraId="7CE6A44F" w14:textId="77777777" w:rsidTr="000816B8">
        <w:trPr>
          <w:jc w:val="center"/>
        </w:trPr>
        <w:tc>
          <w:tcPr>
            <w:tcW w:w="0" w:type="auto"/>
            <w:vAlign w:val="center"/>
          </w:tcPr>
          <w:p w14:paraId="3AB32562" w14:textId="772D0630"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IE-58</w:t>
            </w:r>
          </w:p>
        </w:tc>
        <w:tc>
          <w:tcPr>
            <w:tcW w:w="0" w:type="auto"/>
          </w:tcPr>
          <w:p w14:paraId="05ADF041" w14:textId="56DEC28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C 1ER NIVEL</w:t>
            </w:r>
          </w:p>
        </w:tc>
      </w:tr>
      <w:tr w:rsidR="000816B8" w14:paraId="5C51B1A3" w14:textId="77777777" w:rsidTr="000816B8">
        <w:trPr>
          <w:jc w:val="center"/>
        </w:trPr>
        <w:tc>
          <w:tcPr>
            <w:tcW w:w="0" w:type="auto"/>
            <w:vAlign w:val="center"/>
          </w:tcPr>
          <w:p w14:paraId="373A5B78" w14:textId="15534B5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IE-59</w:t>
            </w:r>
          </w:p>
        </w:tc>
        <w:tc>
          <w:tcPr>
            <w:tcW w:w="0" w:type="auto"/>
          </w:tcPr>
          <w:p w14:paraId="54D3CC4E" w14:textId="3AD92B3A"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C 2DO NIVEL</w:t>
            </w:r>
          </w:p>
        </w:tc>
      </w:tr>
      <w:tr w:rsidR="000816B8" w14:paraId="794B9180" w14:textId="77777777" w:rsidTr="000816B8">
        <w:trPr>
          <w:jc w:val="center"/>
        </w:trPr>
        <w:tc>
          <w:tcPr>
            <w:tcW w:w="0" w:type="auto"/>
            <w:vAlign w:val="center"/>
          </w:tcPr>
          <w:p w14:paraId="4518AA3C" w14:textId="377DEB4C"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IE-60</w:t>
            </w:r>
          </w:p>
        </w:tc>
        <w:tc>
          <w:tcPr>
            <w:tcW w:w="0" w:type="auto"/>
          </w:tcPr>
          <w:p w14:paraId="5E47887A" w14:textId="385C31C7"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C 3ER NIVEL</w:t>
            </w:r>
          </w:p>
        </w:tc>
      </w:tr>
      <w:tr w:rsidR="000816B8" w14:paraId="4798AA46" w14:textId="77777777" w:rsidTr="000816B8">
        <w:trPr>
          <w:jc w:val="center"/>
        </w:trPr>
        <w:tc>
          <w:tcPr>
            <w:tcW w:w="0" w:type="auto"/>
            <w:vAlign w:val="center"/>
          </w:tcPr>
          <w:p w14:paraId="6319CBE4" w14:textId="74B8A04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IE-61</w:t>
            </w:r>
          </w:p>
        </w:tc>
        <w:tc>
          <w:tcPr>
            <w:tcW w:w="0" w:type="auto"/>
          </w:tcPr>
          <w:p w14:paraId="6FAFD559" w14:textId="43EE73BD"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C 4TO NIVEL</w:t>
            </w:r>
          </w:p>
        </w:tc>
      </w:tr>
      <w:tr w:rsidR="000816B8" w14:paraId="5240392B" w14:textId="77777777" w:rsidTr="000816B8">
        <w:trPr>
          <w:jc w:val="center"/>
        </w:trPr>
        <w:tc>
          <w:tcPr>
            <w:tcW w:w="0" w:type="auto"/>
            <w:vAlign w:val="center"/>
          </w:tcPr>
          <w:p w14:paraId="46C90B7B" w14:textId="69E952DA"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IE-62</w:t>
            </w:r>
          </w:p>
        </w:tc>
        <w:tc>
          <w:tcPr>
            <w:tcW w:w="0" w:type="auto"/>
          </w:tcPr>
          <w:p w14:paraId="29CA5589" w14:textId="2DDAE856"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C AZOTEA</w:t>
            </w:r>
          </w:p>
        </w:tc>
      </w:tr>
      <w:tr w:rsidR="000816B8" w14:paraId="3C7CEF19" w14:textId="77777777" w:rsidTr="000816B8">
        <w:trPr>
          <w:jc w:val="center"/>
        </w:trPr>
        <w:tc>
          <w:tcPr>
            <w:tcW w:w="0" w:type="auto"/>
            <w:vAlign w:val="center"/>
          </w:tcPr>
          <w:p w14:paraId="04DDFCA5" w14:textId="371C62AB"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IE-63</w:t>
            </w:r>
          </w:p>
        </w:tc>
        <w:tc>
          <w:tcPr>
            <w:tcW w:w="0" w:type="auto"/>
          </w:tcPr>
          <w:p w14:paraId="5331E722" w14:textId="420FFA71"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D 1ER NIVEL</w:t>
            </w:r>
          </w:p>
        </w:tc>
      </w:tr>
      <w:tr w:rsidR="000816B8" w14:paraId="410DB605" w14:textId="77777777" w:rsidTr="000816B8">
        <w:trPr>
          <w:jc w:val="center"/>
        </w:trPr>
        <w:tc>
          <w:tcPr>
            <w:tcW w:w="0" w:type="auto"/>
            <w:vAlign w:val="center"/>
          </w:tcPr>
          <w:p w14:paraId="1FED7391" w14:textId="5701FC0F"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IE-64</w:t>
            </w:r>
          </w:p>
        </w:tc>
        <w:tc>
          <w:tcPr>
            <w:tcW w:w="0" w:type="auto"/>
          </w:tcPr>
          <w:p w14:paraId="73774136" w14:textId="7A079AA9"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F 1ER NIVEL</w:t>
            </w:r>
          </w:p>
        </w:tc>
      </w:tr>
      <w:tr w:rsidR="000816B8" w14:paraId="54D740D6" w14:textId="77777777" w:rsidTr="000816B8">
        <w:trPr>
          <w:jc w:val="center"/>
        </w:trPr>
        <w:tc>
          <w:tcPr>
            <w:tcW w:w="0" w:type="auto"/>
            <w:vAlign w:val="center"/>
          </w:tcPr>
          <w:p w14:paraId="460CABF7" w14:textId="022F9F4C"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IE-65</w:t>
            </w:r>
          </w:p>
        </w:tc>
        <w:tc>
          <w:tcPr>
            <w:tcW w:w="0" w:type="auto"/>
          </w:tcPr>
          <w:p w14:paraId="6F2E0DE0" w14:textId="10C54EE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FUERZA BLOQUE E CONTROL 01, 02, 03 Y CISTERNA</w:t>
            </w:r>
          </w:p>
        </w:tc>
      </w:tr>
      <w:tr w:rsidR="000816B8" w14:paraId="5A270005" w14:textId="77777777" w:rsidTr="000816B8">
        <w:trPr>
          <w:jc w:val="center"/>
        </w:trPr>
        <w:tc>
          <w:tcPr>
            <w:tcW w:w="0" w:type="auto"/>
            <w:vAlign w:val="center"/>
          </w:tcPr>
          <w:p w14:paraId="60DF3253" w14:textId="77FEE3E6"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IE-66</w:t>
            </w:r>
          </w:p>
        </w:tc>
        <w:tc>
          <w:tcPr>
            <w:tcW w:w="0" w:type="auto"/>
          </w:tcPr>
          <w:p w14:paraId="6D9A7929" w14:textId="7C70404A"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PARARRAYOS</w:t>
            </w:r>
          </w:p>
        </w:tc>
      </w:tr>
      <w:tr w:rsidR="000816B8" w14:paraId="4678A96B" w14:textId="77777777" w:rsidTr="000816B8">
        <w:trPr>
          <w:jc w:val="center"/>
        </w:trPr>
        <w:tc>
          <w:tcPr>
            <w:tcW w:w="0" w:type="auto"/>
            <w:vAlign w:val="center"/>
          </w:tcPr>
          <w:p w14:paraId="2538AFD6" w14:textId="0879DEBA"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IE-67</w:t>
            </w:r>
          </w:p>
        </w:tc>
        <w:tc>
          <w:tcPr>
            <w:tcW w:w="0" w:type="auto"/>
          </w:tcPr>
          <w:p w14:paraId="0ABE6D6D" w14:textId="795F5150"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SISTEMA DE PUESTA A TIERRA</w:t>
            </w:r>
          </w:p>
        </w:tc>
      </w:tr>
      <w:tr w:rsidR="000816B8" w14:paraId="3206F1D8" w14:textId="77777777" w:rsidTr="000816B8">
        <w:trPr>
          <w:jc w:val="center"/>
        </w:trPr>
        <w:tc>
          <w:tcPr>
            <w:tcW w:w="0" w:type="auto"/>
            <w:vAlign w:val="center"/>
          </w:tcPr>
          <w:p w14:paraId="1E0837E7" w14:textId="46624CD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IE-68</w:t>
            </w:r>
          </w:p>
        </w:tc>
        <w:tc>
          <w:tcPr>
            <w:tcW w:w="0" w:type="auto"/>
          </w:tcPr>
          <w:p w14:paraId="3C555E14" w14:textId="58BF62C5"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DIAGRAMA UNIFILAR GENERAL</w:t>
            </w:r>
          </w:p>
        </w:tc>
      </w:tr>
      <w:tr w:rsidR="000816B8" w14:paraId="071ADB3E" w14:textId="77777777" w:rsidTr="000816B8">
        <w:trPr>
          <w:jc w:val="center"/>
        </w:trPr>
        <w:tc>
          <w:tcPr>
            <w:tcW w:w="0" w:type="auto"/>
            <w:vAlign w:val="center"/>
          </w:tcPr>
          <w:p w14:paraId="4F78B75F" w14:textId="442A30E4"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IE-69</w:t>
            </w:r>
          </w:p>
        </w:tc>
        <w:tc>
          <w:tcPr>
            <w:tcW w:w="0" w:type="auto"/>
          </w:tcPr>
          <w:p w14:paraId="651F916C" w14:textId="413D1162"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DIAGRAMAS UNIFILARES PARTICULARES</w:t>
            </w:r>
          </w:p>
        </w:tc>
      </w:tr>
      <w:tr w:rsidR="000816B8" w14:paraId="3176068B" w14:textId="77777777" w:rsidTr="000816B8">
        <w:trPr>
          <w:jc w:val="center"/>
        </w:trPr>
        <w:tc>
          <w:tcPr>
            <w:tcW w:w="0" w:type="auto"/>
            <w:vAlign w:val="center"/>
          </w:tcPr>
          <w:p w14:paraId="2C59886E" w14:textId="21A2666F"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IE-70</w:t>
            </w:r>
          </w:p>
        </w:tc>
        <w:tc>
          <w:tcPr>
            <w:tcW w:w="0" w:type="auto"/>
          </w:tcPr>
          <w:p w14:paraId="01D3B291" w14:textId="5ED0B311"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DIAGRAMAS UNIFILARES PARTICULARES</w:t>
            </w:r>
          </w:p>
        </w:tc>
      </w:tr>
      <w:tr w:rsidR="000816B8" w14:paraId="48E40502" w14:textId="77777777" w:rsidTr="000816B8">
        <w:trPr>
          <w:jc w:val="center"/>
        </w:trPr>
        <w:tc>
          <w:tcPr>
            <w:tcW w:w="0" w:type="auto"/>
            <w:vAlign w:val="center"/>
          </w:tcPr>
          <w:p w14:paraId="17E5E03D" w14:textId="6E406E5D"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IE-71</w:t>
            </w:r>
          </w:p>
        </w:tc>
        <w:tc>
          <w:tcPr>
            <w:tcW w:w="0" w:type="auto"/>
          </w:tcPr>
          <w:p w14:paraId="68D83131" w14:textId="0772848C"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DIAGRAMAS UNIFILARES PARTICULARES</w:t>
            </w:r>
          </w:p>
        </w:tc>
      </w:tr>
      <w:tr w:rsidR="000816B8" w14:paraId="0B13F631" w14:textId="77777777" w:rsidTr="000816B8">
        <w:trPr>
          <w:jc w:val="center"/>
        </w:trPr>
        <w:tc>
          <w:tcPr>
            <w:tcW w:w="0" w:type="auto"/>
            <w:vAlign w:val="center"/>
          </w:tcPr>
          <w:p w14:paraId="6EA10041" w14:textId="38D6CEE9"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IE-72</w:t>
            </w:r>
          </w:p>
        </w:tc>
        <w:tc>
          <w:tcPr>
            <w:tcW w:w="0" w:type="auto"/>
          </w:tcPr>
          <w:p w14:paraId="3193B859" w14:textId="4F539B84"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DIAGRAMAS UNIFILARES PARTICULARES</w:t>
            </w:r>
          </w:p>
        </w:tc>
      </w:tr>
      <w:tr w:rsidR="000816B8" w14:paraId="68AC93CB" w14:textId="77777777" w:rsidTr="000816B8">
        <w:trPr>
          <w:jc w:val="center"/>
        </w:trPr>
        <w:tc>
          <w:tcPr>
            <w:tcW w:w="0" w:type="auto"/>
            <w:vAlign w:val="center"/>
          </w:tcPr>
          <w:p w14:paraId="17D870B2" w14:textId="23CC947E" w:rsidR="000816B8" w:rsidRPr="00254F19" w:rsidRDefault="000816B8" w:rsidP="000816B8">
            <w:pPr>
              <w:pStyle w:val="Estilo1"/>
              <w:numPr>
                <w:ilvl w:val="0"/>
                <w:numId w:val="0"/>
              </w:numPr>
              <w:spacing w:after="0"/>
              <w:jc w:val="center"/>
              <w:rPr>
                <w:rFonts w:asciiTheme="majorHAnsi" w:hAnsiTheme="majorHAnsi" w:cstheme="majorHAnsi"/>
                <w:b w:val="0"/>
                <w:bCs/>
                <w:sz w:val="24"/>
                <w:szCs w:val="24"/>
              </w:rPr>
            </w:pPr>
            <w:r w:rsidRPr="00254F19">
              <w:rPr>
                <w:rFonts w:ascii="Calibri Light" w:hAnsi="Calibri Light" w:cs="Calibri Light"/>
                <w:b w:val="0"/>
                <w:bCs/>
                <w:color w:val="000000"/>
              </w:rPr>
              <w:t>IE-73</w:t>
            </w:r>
          </w:p>
        </w:tc>
        <w:tc>
          <w:tcPr>
            <w:tcW w:w="0" w:type="auto"/>
          </w:tcPr>
          <w:p w14:paraId="65682DA9" w14:textId="5581FAAF"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DIAGRAMAS UNIFILARES PARTICULARES</w:t>
            </w:r>
          </w:p>
        </w:tc>
      </w:tr>
      <w:tr w:rsidR="000816B8" w14:paraId="0DD38B2E" w14:textId="77777777" w:rsidTr="000816B8">
        <w:trPr>
          <w:jc w:val="center"/>
        </w:trPr>
        <w:tc>
          <w:tcPr>
            <w:tcW w:w="0" w:type="auto"/>
            <w:vAlign w:val="center"/>
          </w:tcPr>
          <w:p w14:paraId="7E380FDF" w14:textId="2AD63834" w:rsidR="000816B8" w:rsidRPr="00254F19" w:rsidRDefault="000816B8" w:rsidP="000816B8">
            <w:pPr>
              <w:pStyle w:val="Estilo1"/>
              <w:numPr>
                <w:ilvl w:val="0"/>
                <w:numId w:val="0"/>
              </w:numPr>
              <w:spacing w:after="0"/>
              <w:jc w:val="center"/>
              <w:rPr>
                <w:rFonts w:ascii="Calibri Light" w:hAnsi="Calibri Light" w:cs="Calibri Light"/>
                <w:b w:val="0"/>
                <w:bCs/>
                <w:color w:val="000000"/>
              </w:rPr>
            </w:pPr>
            <w:r w:rsidRPr="00254F19">
              <w:rPr>
                <w:rFonts w:ascii="Calibri Light" w:hAnsi="Calibri Light" w:cs="Calibri Light"/>
                <w:b w:val="0"/>
                <w:bCs/>
                <w:color w:val="000000"/>
              </w:rPr>
              <w:t>IE-74</w:t>
            </w:r>
          </w:p>
        </w:tc>
        <w:tc>
          <w:tcPr>
            <w:tcW w:w="0" w:type="auto"/>
          </w:tcPr>
          <w:p w14:paraId="47C5E448" w14:textId="767ADC58" w:rsidR="000816B8" w:rsidRPr="000816B8" w:rsidRDefault="000816B8" w:rsidP="000816B8">
            <w:pPr>
              <w:pStyle w:val="Estilo1"/>
              <w:numPr>
                <w:ilvl w:val="0"/>
                <w:numId w:val="0"/>
              </w:numPr>
              <w:spacing w:after="0"/>
              <w:rPr>
                <w:rFonts w:asciiTheme="majorHAnsi" w:hAnsiTheme="majorHAnsi" w:cstheme="majorHAnsi"/>
                <w:b w:val="0"/>
                <w:bCs/>
              </w:rPr>
            </w:pPr>
            <w:r w:rsidRPr="000816B8">
              <w:rPr>
                <w:rFonts w:asciiTheme="majorHAnsi" w:hAnsiTheme="majorHAnsi" w:cstheme="majorHAnsi"/>
                <w:b w:val="0"/>
                <w:bCs/>
              </w:rPr>
              <w:t>DETALLES DE TUBERIAS DE BUZÓN A BUZÓN</w:t>
            </w:r>
          </w:p>
        </w:tc>
      </w:tr>
    </w:tbl>
    <w:p w14:paraId="4752DF93" w14:textId="77777777" w:rsidR="00254F19" w:rsidRPr="00F03086" w:rsidRDefault="00254F19" w:rsidP="00254F19">
      <w:pPr>
        <w:pStyle w:val="Estilo1"/>
        <w:numPr>
          <w:ilvl w:val="0"/>
          <w:numId w:val="0"/>
        </w:numPr>
        <w:spacing w:after="0"/>
        <w:ind w:left="709"/>
        <w:rPr>
          <w:rFonts w:asciiTheme="majorHAnsi" w:hAnsiTheme="majorHAnsi" w:cstheme="majorHAnsi"/>
          <w:b w:val="0"/>
          <w:sz w:val="24"/>
          <w:szCs w:val="24"/>
        </w:rPr>
      </w:pPr>
    </w:p>
    <w:p w14:paraId="0F9FA944" w14:textId="77777777" w:rsidR="000816B8" w:rsidRDefault="000816B8">
      <w:pPr>
        <w:rPr>
          <w:rFonts w:asciiTheme="majorHAnsi" w:eastAsia="Times New Roman" w:hAnsiTheme="majorHAnsi" w:cstheme="majorHAnsi"/>
          <w:b/>
          <w:sz w:val="24"/>
          <w:szCs w:val="24"/>
          <w:u w:val="single"/>
        </w:rPr>
      </w:pPr>
      <w:bookmarkStart w:id="6" w:name="_Toc208371721"/>
      <w:r>
        <w:rPr>
          <w:rFonts w:asciiTheme="majorHAnsi" w:hAnsiTheme="majorHAnsi" w:cstheme="majorHAnsi"/>
          <w:sz w:val="24"/>
          <w:szCs w:val="24"/>
        </w:rPr>
        <w:br w:type="page"/>
      </w:r>
    </w:p>
    <w:p w14:paraId="755678CC" w14:textId="048C2622" w:rsidR="00634A0D" w:rsidRPr="00F03086" w:rsidRDefault="00634A0D" w:rsidP="00634A0D">
      <w:pPr>
        <w:pStyle w:val="Ttulo3"/>
        <w:rPr>
          <w:rFonts w:asciiTheme="majorHAnsi" w:hAnsiTheme="majorHAnsi" w:cstheme="majorHAnsi"/>
          <w:sz w:val="24"/>
          <w:szCs w:val="24"/>
        </w:rPr>
      </w:pPr>
      <w:r w:rsidRPr="00F03086">
        <w:rPr>
          <w:rFonts w:asciiTheme="majorHAnsi" w:hAnsiTheme="majorHAnsi" w:cstheme="majorHAnsi"/>
          <w:sz w:val="24"/>
          <w:szCs w:val="24"/>
        </w:rPr>
        <w:lastRenderedPageBreak/>
        <w:t>Materiales y mano de obra</w:t>
      </w:r>
      <w:r w:rsidR="0007269C" w:rsidRPr="00F03086">
        <w:rPr>
          <w:rFonts w:asciiTheme="majorHAnsi" w:hAnsiTheme="majorHAnsi" w:cstheme="majorHAnsi"/>
          <w:sz w:val="24"/>
          <w:szCs w:val="24"/>
        </w:rPr>
        <w:t>.</w:t>
      </w:r>
      <w:bookmarkEnd w:id="6"/>
    </w:p>
    <w:p w14:paraId="11651DB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Todos los equipos o artículos suministrados para la Obra que cubren las Especificaciones, deberán ser nuevos, de la mejor calidad y dentro de su respectiva clase; y la Mano de Obra que se emplee serán de primer nivel y de amplia experiencia.</w:t>
      </w:r>
    </w:p>
    <w:p w14:paraId="6F322689"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Cuando las especificaciones, al describir equipos, aparatos u otros digan “IGUAL O SIMILAR A”, sólo el Propietario, deberá decidir sobre la igualdad o similitud.</w:t>
      </w:r>
    </w:p>
    <w:p w14:paraId="71FD37EC"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Propietario o el Supervisor podrá en cualquier momento requerir por escrito al Contratista de Obra, la suspensión o el retiro de los empleados u obreros que se considere incompetentes, insubordinado o acerca de los cuales tenga objeción.</w:t>
      </w:r>
    </w:p>
    <w:p w14:paraId="1A575724" w14:textId="77777777" w:rsidR="00634A0D" w:rsidRPr="00F03086" w:rsidRDefault="00634A0D" w:rsidP="00634A0D">
      <w:pPr>
        <w:pStyle w:val="Ttulo3"/>
        <w:rPr>
          <w:rFonts w:asciiTheme="majorHAnsi" w:hAnsiTheme="majorHAnsi" w:cstheme="majorHAnsi"/>
          <w:sz w:val="24"/>
          <w:szCs w:val="24"/>
        </w:rPr>
      </w:pPr>
      <w:bookmarkStart w:id="7" w:name="_Toc208371722"/>
      <w:r w:rsidRPr="00F03086">
        <w:rPr>
          <w:rFonts w:asciiTheme="majorHAnsi" w:hAnsiTheme="majorHAnsi" w:cstheme="majorHAnsi"/>
          <w:sz w:val="24"/>
          <w:szCs w:val="24"/>
        </w:rPr>
        <w:t>Inspección</w:t>
      </w:r>
      <w:r w:rsidR="0007269C" w:rsidRPr="00F03086">
        <w:rPr>
          <w:rFonts w:asciiTheme="majorHAnsi" w:hAnsiTheme="majorHAnsi" w:cstheme="majorHAnsi"/>
          <w:sz w:val="24"/>
          <w:szCs w:val="24"/>
        </w:rPr>
        <w:t>.</w:t>
      </w:r>
      <w:bookmarkEnd w:id="7"/>
    </w:p>
    <w:p w14:paraId="23B6C40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Todo el Material y la Mano de Obra empleada, estará sujeta a la inspección del Supervisor ya sea en Obra o en Taller.</w:t>
      </w:r>
    </w:p>
    <w:p w14:paraId="358B83CF"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Propietario, tiene el derecho de rechazar el material que se encuentra dañado, defectuoso o la Mano de Obra que se encuentre deficiente y debe requerir su corrección</w:t>
      </w:r>
    </w:p>
    <w:p w14:paraId="444C5D50"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Los trabajos mal ejecutados deberán ser corregidos satisfactoriamente y el material rechazado deberá ser reemplazado por otro aprobado, sin cargo alguno para el Propietario.</w:t>
      </w:r>
    </w:p>
    <w:p w14:paraId="40A499FC"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Contratista deberá suministrar, sin cargo adicional para el propietario, todas las facilidades razonables de mano de obra y materiales adecuados para la inspección y pruebas que sean necesarias. Si el propietario encontrará que una parte del trabajo ya ejecutado ha sido hecho en disconformidad con los requerimientos del contrato, podrán optar por aceptar todo, nada o parte de dicho trabajo, sujeto a un reajuste en el precio de contrato.</w:t>
      </w:r>
    </w:p>
    <w:p w14:paraId="05B41CCF"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Contratista deberá dar aviso al Supervisor por lo menos con 10 días de anticipación de la fecha en que el trabajo quedará terminado y listo para la Inspección.</w:t>
      </w:r>
    </w:p>
    <w:p w14:paraId="51291318" w14:textId="77777777" w:rsidR="00634A0D" w:rsidRPr="002F26DF" w:rsidRDefault="00634A0D" w:rsidP="00634A0D">
      <w:pPr>
        <w:pStyle w:val="Ttulo3"/>
        <w:rPr>
          <w:rFonts w:asciiTheme="majorHAnsi" w:hAnsiTheme="majorHAnsi" w:cstheme="majorHAnsi"/>
          <w:sz w:val="24"/>
          <w:szCs w:val="24"/>
          <w:u w:val="none"/>
        </w:rPr>
      </w:pPr>
      <w:bookmarkStart w:id="8" w:name="_Toc208371723"/>
      <w:r w:rsidRPr="002F26DF">
        <w:rPr>
          <w:rFonts w:asciiTheme="majorHAnsi" w:hAnsiTheme="majorHAnsi" w:cstheme="majorHAnsi"/>
          <w:sz w:val="24"/>
          <w:szCs w:val="24"/>
          <w:u w:val="none"/>
        </w:rPr>
        <w:t>Garantías</w:t>
      </w:r>
      <w:r w:rsidR="0007269C" w:rsidRPr="002F26DF">
        <w:rPr>
          <w:rFonts w:asciiTheme="majorHAnsi" w:hAnsiTheme="majorHAnsi" w:cstheme="majorHAnsi"/>
          <w:sz w:val="24"/>
          <w:szCs w:val="24"/>
          <w:u w:val="none"/>
        </w:rPr>
        <w:t>.</w:t>
      </w:r>
      <w:bookmarkEnd w:id="8"/>
    </w:p>
    <w:p w14:paraId="2FCE5523"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Contratista garantizará todo el trabajo, materiales y equipos que provean, de acuerdo con los requerimientos de los planos y especificaciones.</w:t>
      </w:r>
    </w:p>
    <w:p w14:paraId="19A4FC41" w14:textId="77777777" w:rsidR="00634A0D" w:rsidRPr="002F26DF" w:rsidRDefault="00634A0D" w:rsidP="00634A0D">
      <w:pPr>
        <w:pStyle w:val="Ttulo3"/>
        <w:rPr>
          <w:rFonts w:asciiTheme="majorHAnsi" w:hAnsiTheme="majorHAnsi" w:cstheme="majorHAnsi"/>
          <w:sz w:val="24"/>
          <w:szCs w:val="24"/>
          <w:u w:val="none"/>
        </w:rPr>
      </w:pPr>
      <w:bookmarkStart w:id="9" w:name="_Toc208371724"/>
      <w:r w:rsidRPr="002F26DF">
        <w:rPr>
          <w:rFonts w:asciiTheme="majorHAnsi" w:hAnsiTheme="majorHAnsi" w:cstheme="majorHAnsi"/>
          <w:sz w:val="24"/>
          <w:szCs w:val="24"/>
          <w:u w:val="none"/>
        </w:rPr>
        <w:t>Responsabilidad para el trabajo</w:t>
      </w:r>
      <w:r w:rsidR="00275071" w:rsidRPr="002F26DF">
        <w:rPr>
          <w:rFonts w:asciiTheme="majorHAnsi" w:hAnsiTheme="majorHAnsi" w:cstheme="majorHAnsi"/>
          <w:sz w:val="24"/>
          <w:szCs w:val="24"/>
          <w:u w:val="none"/>
        </w:rPr>
        <w:t>.</w:t>
      </w:r>
      <w:bookmarkEnd w:id="9"/>
    </w:p>
    <w:p w14:paraId="696E099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Contratista deberá asegurarse sobre las condiciones de trabajo, antes de someter su propuesta y no podrá alegar ignorancia sobre las condiciones en las que deberá trabajar.</w:t>
      </w:r>
    </w:p>
    <w:p w14:paraId="3D73376E" w14:textId="77777777" w:rsidR="00634A0D" w:rsidRPr="002F26DF" w:rsidRDefault="00634A0D" w:rsidP="00634A0D">
      <w:pPr>
        <w:pStyle w:val="Ttulo3"/>
        <w:rPr>
          <w:rFonts w:asciiTheme="majorHAnsi" w:hAnsiTheme="majorHAnsi" w:cstheme="majorHAnsi"/>
          <w:sz w:val="24"/>
          <w:szCs w:val="24"/>
          <w:u w:val="none"/>
        </w:rPr>
      </w:pPr>
      <w:bookmarkStart w:id="10" w:name="_Toc208371725"/>
      <w:r w:rsidRPr="002F26DF">
        <w:rPr>
          <w:rFonts w:asciiTheme="majorHAnsi" w:hAnsiTheme="majorHAnsi" w:cstheme="majorHAnsi"/>
          <w:sz w:val="24"/>
          <w:szCs w:val="24"/>
          <w:u w:val="none"/>
        </w:rPr>
        <w:lastRenderedPageBreak/>
        <w:t>Cambios</w:t>
      </w:r>
      <w:r w:rsidR="00275071" w:rsidRPr="002F26DF">
        <w:rPr>
          <w:rFonts w:asciiTheme="majorHAnsi" w:hAnsiTheme="majorHAnsi" w:cstheme="majorHAnsi"/>
          <w:sz w:val="24"/>
          <w:szCs w:val="24"/>
          <w:u w:val="none"/>
        </w:rPr>
        <w:t>.</w:t>
      </w:r>
      <w:bookmarkEnd w:id="10"/>
    </w:p>
    <w:p w14:paraId="082252AD"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Propietario o el Supervisor podrán en cualquier momento por medio de una orden escrita, hacer cambios en los planos o especificaciones.</w:t>
      </w:r>
    </w:p>
    <w:p w14:paraId="27CA76E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Si dichos cambios, significan un aumento o disminución en el monto del Contrato o en el tiempo requerido para la ejecución hará un ajuste equitativo de estos tomando como base todos los precios unitarios estipulados en el Contrato.</w:t>
      </w:r>
    </w:p>
    <w:p w14:paraId="1D40AE1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No será impedimento para que el Contratista continúe la obra con los cambios ordenados.</w:t>
      </w:r>
    </w:p>
    <w:p w14:paraId="5563CCAC"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Cualquier cambio durante la ejecución de la Obra, que obligue a modificar el proyecto original, será resultado de consulta y aprobación del Supervisor, Proyectista y del propietario.</w:t>
      </w:r>
    </w:p>
    <w:p w14:paraId="70AFC949" w14:textId="77777777" w:rsidR="00634A0D" w:rsidRPr="002F26DF" w:rsidRDefault="00634A0D" w:rsidP="00634A0D">
      <w:pPr>
        <w:pStyle w:val="Ttulo3"/>
        <w:rPr>
          <w:rFonts w:asciiTheme="majorHAnsi" w:hAnsiTheme="majorHAnsi" w:cstheme="majorHAnsi"/>
          <w:sz w:val="24"/>
          <w:szCs w:val="24"/>
          <w:u w:val="none"/>
        </w:rPr>
      </w:pPr>
      <w:bookmarkStart w:id="11" w:name="_Toc208371726"/>
      <w:r w:rsidRPr="002F26DF">
        <w:rPr>
          <w:rFonts w:asciiTheme="majorHAnsi" w:hAnsiTheme="majorHAnsi" w:cstheme="majorHAnsi"/>
          <w:sz w:val="24"/>
          <w:szCs w:val="24"/>
          <w:u w:val="none"/>
        </w:rPr>
        <w:t>Interferencia con los trabajos de otros</w:t>
      </w:r>
      <w:r w:rsidR="00275071" w:rsidRPr="002F26DF">
        <w:rPr>
          <w:rFonts w:asciiTheme="majorHAnsi" w:hAnsiTheme="majorHAnsi" w:cstheme="majorHAnsi"/>
          <w:sz w:val="24"/>
          <w:szCs w:val="24"/>
          <w:u w:val="none"/>
        </w:rPr>
        <w:t>.</w:t>
      </w:r>
      <w:bookmarkEnd w:id="11"/>
    </w:p>
    <w:p w14:paraId="22C9D774"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El Contratista deberá en todo momento vigilar que los trabajos que efectúen otros </w:t>
      </w:r>
      <w:r w:rsidR="00275071" w:rsidRPr="00F03086">
        <w:rPr>
          <w:rFonts w:asciiTheme="majorHAnsi" w:hAnsiTheme="majorHAnsi" w:cstheme="majorHAnsi"/>
          <w:sz w:val="24"/>
          <w:szCs w:val="24"/>
        </w:rPr>
        <w:t>subcontratistas</w:t>
      </w:r>
      <w:r w:rsidRPr="00F03086">
        <w:rPr>
          <w:rFonts w:asciiTheme="majorHAnsi" w:hAnsiTheme="majorHAnsi" w:cstheme="majorHAnsi"/>
          <w:sz w:val="24"/>
          <w:szCs w:val="24"/>
        </w:rPr>
        <w:t xml:space="preserve"> no interfieran con los suyos y dará aviso al propietario en caso de que esto ocurra. La Supervisión de obra no aceptará ningún reclamo por este concepto, si el hecho no ha sido puesto en su conocimiento oportunamente.</w:t>
      </w:r>
    </w:p>
    <w:p w14:paraId="345B4034" w14:textId="77777777" w:rsidR="00634A0D" w:rsidRPr="002F26DF" w:rsidRDefault="00634A0D" w:rsidP="00634A0D">
      <w:pPr>
        <w:pStyle w:val="Ttulo3"/>
        <w:rPr>
          <w:rFonts w:asciiTheme="majorHAnsi" w:hAnsiTheme="majorHAnsi" w:cstheme="majorHAnsi"/>
          <w:sz w:val="24"/>
          <w:szCs w:val="24"/>
          <w:u w:val="none"/>
        </w:rPr>
      </w:pPr>
      <w:bookmarkStart w:id="12" w:name="_Toc208371727"/>
      <w:r w:rsidRPr="002F26DF">
        <w:rPr>
          <w:rFonts w:asciiTheme="majorHAnsi" w:hAnsiTheme="majorHAnsi" w:cstheme="majorHAnsi"/>
          <w:sz w:val="24"/>
          <w:szCs w:val="24"/>
          <w:u w:val="none"/>
        </w:rPr>
        <w:t>Alcances e instalaciones temporales</w:t>
      </w:r>
      <w:r w:rsidR="00275071" w:rsidRPr="002F26DF">
        <w:rPr>
          <w:rFonts w:asciiTheme="majorHAnsi" w:hAnsiTheme="majorHAnsi" w:cstheme="majorHAnsi"/>
          <w:sz w:val="24"/>
          <w:szCs w:val="24"/>
          <w:u w:val="none"/>
        </w:rPr>
        <w:t>.</w:t>
      </w:r>
      <w:bookmarkEnd w:id="12"/>
    </w:p>
    <w:p w14:paraId="2BBAD42C"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Contratista deberá, a su propio costo, construir los almacenes e instalaciones temporales que requieran, tanto para el cuidado de sus herramientas y materiales como para el progreso de su trabajo, retirándolas al terminar el Contrato.</w:t>
      </w:r>
    </w:p>
    <w:p w14:paraId="396A6830" w14:textId="29DE7DE8" w:rsidR="00634A0D" w:rsidRPr="002F26DF" w:rsidRDefault="00634A0D" w:rsidP="00634A0D">
      <w:pPr>
        <w:pStyle w:val="Ttulo3"/>
        <w:rPr>
          <w:rFonts w:asciiTheme="majorHAnsi" w:hAnsiTheme="majorHAnsi" w:cstheme="majorHAnsi"/>
          <w:sz w:val="24"/>
          <w:szCs w:val="24"/>
          <w:u w:val="none"/>
        </w:rPr>
      </w:pPr>
      <w:bookmarkStart w:id="13" w:name="_Toc208371728"/>
      <w:r w:rsidRPr="002F26DF">
        <w:rPr>
          <w:rFonts w:asciiTheme="majorHAnsi" w:hAnsiTheme="majorHAnsi" w:cstheme="majorHAnsi"/>
          <w:sz w:val="24"/>
          <w:szCs w:val="24"/>
          <w:u w:val="none"/>
        </w:rPr>
        <w:t>Responsabilidad por materiales</w:t>
      </w:r>
      <w:r w:rsidR="00275071" w:rsidRPr="002F26DF">
        <w:rPr>
          <w:rFonts w:asciiTheme="majorHAnsi" w:hAnsiTheme="majorHAnsi" w:cstheme="majorHAnsi"/>
          <w:sz w:val="24"/>
          <w:szCs w:val="24"/>
          <w:u w:val="none"/>
        </w:rPr>
        <w:t>.</w:t>
      </w:r>
      <w:bookmarkEnd w:id="13"/>
    </w:p>
    <w:p w14:paraId="422BC8DD"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propietario no asume ninguna responsabilidad por perdida de materiales o herramientas del Contratista.</w:t>
      </w:r>
    </w:p>
    <w:p w14:paraId="24C58E71"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Si éste lo desea puede establecer todas las guardianías que crea conveniente.</w:t>
      </w:r>
    </w:p>
    <w:p w14:paraId="49F65BD1" w14:textId="77777777" w:rsidR="00634A0D" w:rsidRPr="002F26DF" w:rsidRDefault="00634A0D" w:rsidP="00634A0D">
      <w:pPr>
        <w:pStyle w:val="Ttulo3"/>
        <w:rPr>
          <w:rFonts w:asciiTheme="majorHAnsi" w:hAnsiTheme="majorHAnsi" w:cstheme="majorHAnsi"/>
          <w:sz w:val="24"/>
          <w:szCs w:val="24"/>
          <w:u w:val="none"/>
        </w:rPr>
      </w:pPr>
      <w:bookmarkStart w:id="14" w:name="_Toc208371729"/>
      <w:r w:rsidRPr="002F26DF">
        <w:rPr>
          <w:rFonts w:asciiTheme="majorHAnsi" w:hAnsiTheme="majorHAnsi" w:cstheme="majorHAnsi"/>
          <w:sz w:val="24"/>
          <w:szCs w:val="24"/>
          <w:u w:val="none"/>
        </w:rPr>
        <w:t>Retiro de equipos o materiales</w:t>
      </w:r>
      <w:r w:rsidR="00275071" w:rsidRPr="002F26DF">
        <w:rPr>
          <w:rFonts w:asciiTheme="majorHAnsi" w:hAnsiTheme="majorHAnsi" w:cstheme="majorHAnsi"/>
          <w:sz w:val="24"/>
          <w:szCs w:val="24"/>
          <w:u w:val="none"/>
        </w:rPr>
        <w:t>.</w:t>
      </w:r>
      <w:bookmarkEnd w:id="14"/>
    </w:p>
    <w:p w14:paraId="0B2D47CE"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Cuando sea requerido por el Propietario, el Contratista deberá retirar de la Obra, el equipo o material excedente que no vaya a ser utilizado en el trabajo.</w:t>
      </w:r>
    </w:p>
    <w:p w14:paraId="416304B6" w14:textId="77777777" w:rsidR="00634A0D" w:rsidRPr="002F26DF" w:rsidRDefault="00634A0D" w:rsidP="00634A0D">
      <w:pPr>
        <w:pStyle w:val="Ttulo3"/>
        <w:rPr>
          <w:rFonts w:asciiTheme="majorHAnsi" w:hAnsiTheme="majorHAnsi" w:cstheme="majorHAnsi"/>
          <w:sz w:val="24"/>
          <w:szCs w:val="24"/>
          <w:u w:val="none"/>
        </w:rPr>
      </w:pPr>
      <w:bookmarkStart w:id="15" w:name="_Toc208371730"/>
      <w:r w:rsidRPr="002F26DF">
        <w:rPr>
          <w:rFonts w:asciiTheme="majorHAnsi" w:hAnsiTheme="majorHAnsi" w:cstheme="majorHAnsi"/>
          <w:sz w:val="24"/>
          <w:szCs w:val="24"/>
          <w:u w:val="none"/>
        </w:rPr>
        <w:t>Uso de la obra</w:t>
      </w:r>
      <w:r w:rsidR="00275071" w:rsidRPr="002F26DF">
        <w:rPr>
          <w:rFonts w:asciiTheme="majorHAnsi" w:hAnsiTheme="majorHAnsi" w:cstheme="majorHAnsi"/>
          <w:sz w:val="24"/>
          <w:szCs w:val="24"/>
          <w:u w:val="none"/>
        </w:rPr>
        <w:t>.</w:t>
      </w:r>
      <w:bookmarkEnd w:id="15"/>
    </w:p>
    <w:p w14:paraId="0EB886EC"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El Propietario tendrá el derecho de tomar posesión y hacer uso de cualquier parte del trabajo del Contratista que haya sido terminado, no obstante que el tiempo programado para completar la integridad de la Obra o aquella porción no haya expirado.</w:t>
      </w:r>
    </w:p>
    <w:p w14:paraId="581CC62D"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lastRenderedPageBreak/>
        <w:t>Pero dicha toma de posesión y uso no significará aceptación de la Obra hasta su completa terminación.</w:t>
      </w:r>
    </w:p>
    <w:p w14:paraId="62EBA043"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Si aquel uso prematuro incrementará el costo o demora del trabajo del Contratista, éste deberá indicarlo por escrito y el propietario determinará el mayor costo o extensión del tiempo o ambos que correspondan.</w:t>
      </w:r>
    </w:p>
    <w:p w14:paraId="0470041C" w14:textId="77777777" w:rsidR="00634A0D" w:rsidRPr="002F26DF" w:rsidRDefault="00634A0D" w:rsidP="00634A0D">
      <w:pPr>
        <w:pStyle w:val="Ttulo3"/>
        <w:rPr>
          <w:rFonts w:asciiTheme="majorHAnsi" w:hAnsiTheme="majorHAnsi" w:cstheme="majorHAnsi"/>
          <w:sz w:val="24"/>
          <w:szCs w:val="24"/>
          <w:u w:val="none"/>
        </w:rPr>
      </w:pPr>
      <w:bookmarkStart w:id="16" w:name="_Toc208371731"/>
      <w:r w:rsidRPr="002F26DF">
        <w:rPr>
          <w:rFonts w:asciiTheme="majorHAnsi" w:hAnsiTheme="majorHAnsi" w:cstheme="majorHAnsi"/>
          <w:sz w:val="24"/>
          <w:szCs w:val="24"/>
          <w:u w:val="none"/>
        </w:rPr>
        <w:t>Terminación por negligencia</w:t>
      </w:r>
      <w:r w:rsidR="00275071" w:rsidRPr="002F26DF">
        <w:rPr>
          <w:rFonts w:asciiTheme="majorHAnsi" w:hAnsiTheme="majorHAnsi" w:cstheme="majorHAnsi"/>
          <w:sz w:val="24"/>
          <w:szCs w:val="24"/>
          <w:u w:val="none"/>
        </w:rPr>
        <w:t>.</w:t>
      </w:r>
      <w:bookmarkEnd w:id="16"/>
    </w:p>
    <w:p w14:paraId="585A4A83"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Si el Contratista no llevara la obra o cualquier parte de ella con la debida diligencia para asegurar su buena ejecución o terminación en el tiempo especificado en el Contrato o cualquier extensión acordada previamente, el Propietario podrá previo aviso escrito al Contratista, dar por terminado el Contrato o parte del Contrato que esté demorado.</w:t>
      </w:r>
    </w:p>
    <w:p w14:paraId="1AE9611A"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En dichos casos el Propietario podrá llevar a cabo el trabajo hasta su terminación, por Contrato o por Administración directa y el Contratista será responsable por cualquier exceso de costo que esto ocasione al Propietario por daños y perjuicios por demora.</w:t>
      </w:r>
    </w:p>
    <w:p w14:paraId="063EF04D"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Si el Propietario diera por terminado el Contrato, tomará posesión y utilizará para completar la obra, todos los materiales, herramientas, etc. que el Contratista tenga en ella.</w:t>
      </w:r>
    </w:p>
    <w:p w14:paraId="379562E2" w14:textId="77777777" w:rsidR="00634A0D" w:rsidRPr="005F1183" w:rsidRDefault="00634A0D" w:rsidP="00634A0D">
      <w:pPr>
        <w:pStyle w:val="Ttulo3"/>
        <w:rPr>
          <w:rFonts w:asciiTheme="majorHAnsi" w:hAnsiTheme="majorHAnsi" w:cstheme="majorHAnsi"/>
          <w:sz w:val="24"/>
          <w:szCs w:val="24"/>
          <w:u w:val="none"/>
        </w:rPr>
      </w:pPr>
      <w:bookmarkStart w:id="17" w:name="_Toc208371732"/>
      <w:r w:rsidRPr="005F1183">
        <w:rPr>
          <w:rFonts w:asciiTheme="majorHAnsi" w:hAnsiTheme="majorHAnsi" w:cstheme="majorHAnsi"/>
          <w:sz w:val="24"/>
          <w:szCs w:val="24"/>
          <w:u w:val="none"/>
        </w:rPr>
        <w:t>Materiales</w:t>
      </w:r>
      <w:r w:rsidR="00275071" w:rsidRPr="005F1183">
        <w:rPr>
          <w:rFonts w:asciiTheme="majorHAnsi" w:hAnsiTheme="majorHAnsi" w:cstheme="majorHAnsi"/>
          <w:sz w:val="24"/>
          <w:szCs w:val="24"/>
          <w:u w:val="none"/>
        </w:rPr>
        <w:t>.</w:t>
      </w:r>
      <w:bookmarkEnd w:id="17"/>
    </w:p>
    <w:p w14:paraId="78FF58AE" w14:textId="77777777" w:rsidR="00634A0D" w:rsidRPr="00F03086" w:rsidRDefault="00634A0D" w:rsidP="00634A0D">
      <w:pPr>
        <w:pStyle w:val="ASPrrafo"/>
        <w:rPr>
          <w:rFonts w:asciiTheme="majorHAnsi" w:hAnsiTheme="majorHAnsi" w:cstheme="majorHAnsi"/>
          <w:sz w:val="24"/>
          <w:szCs w:val="24"/>
        </w:rPr>
      </w:pPr>
      <w:r w:rsidRPr="00F03086">
        <w:rPr>
          <w:rFonts w:asciiTheme="majorHAnsi" w:hAnsiTheme="majorHAnsi" w:cstheme="majorHAnsi"/>
          <w:sz w:val="24"/>
          <w:szCs w:val="24"/>
        </w:rPr>
        <w:t>En su oferta el Contratista notificará por escrito de cualquier material, equipo que indique y que se considere posiblemente inadecuado o inaceptable de acuerdo con las leyes, reglamentos u ordenanzas de autoridades competentes.</w:t>
      </w:r>
    </w:p>
    <w:p w14:paraId="76FA1095" w14:textId="77777777" w:rsidR="00634A0D" w:rsidRPr="00F03086" w:rsidRDefault="009F0E30" w:rsidP="00634A0D">
      <w:pPr>
        <w:pStyle w:val="ASPrrafo"/>
        <w:rPr>
          <w:rFonts w:asciiTheme="majorHAnsi" w:hAnsiTheme="majorHAnsi" w:cstheme="majorHAnsi"/>
          <w:sz w:val="24"/>
          <w:szCs w:val="24"/>
        </w:rPr>
      </w:pPr>
      <w:r w:rsidRPr="00F03086">
        <w:rPr>
          <w:rFonts w:asciiTheme="majorHAnsi" w:hAnsiTheme="majorHAnsi" w:cstheme="majorHAnsi"/>
          <w:sz w:val="24"/>
          <w:szCs w:val="24"/>
        </w:rPr>
        <w:t>Los materiales por usarse</w:t>
      </w:r>
      <w:r w:rsidR="00634A0D" w:rsidRPr="00F03086">
        <w:rPr>
          <w:rFonts w:asciiTheme="majorHAnsi" w:hAnsiTheme="majorHAnsi" w:cstheme="majorHAnsi"/>
          <w:sz w:val="24"/>
          <w:szCs w:val="24"/>
        </w:rPr>
        <w:t xml:space="preserve"> deben ser nuevos, de reconocida calidad, de primer uso y de utilización actual en el Mercado Nacional o Internacional. Dichos materiales no deben causar daño o perjuicio a las personas o a la edificación durante su almacenamiento</w:t>
      </w:r>
    </w:p>
    <w:p w14:paraId="725B0A41" w14:textId="77777777" w:rsidR="00634A0D" w:rsidRPr="005F1183" w:rsidRDefault="00634A0D" w:rsidP="00634A0D">
      <w:pPr>
        <w:pStyle w:val="Ttulo3"/>
        <w:rPr>
          <w:rFonts w:asciiTheme="majorHAnsi" w:hAnsiTheme="majorHAnsi" w:cstheme="majorHAnsi"/>
          <w:sz w:val="24"/>
          <w:szCs w:val="24"/>
          <w:u w:val="none"/>
        </w:rPr>
      </w:pPr>
      <w:bookmarkStart w:id="18" w:name="_Toc208371733"/>
      <w:r w:rsidRPr="005F1183">
        <w:rPr>
          <w:rFonts w:asciiTheme="majorHAnsi" w:hAnsiTheme="majorHAnsi" w:cstheme="majorHAnsi"/>
          <w:sz w:val="24"/>
          <w:szCs w:val="24"/>
          <w:u w:val="none"/>
        </w:rPr>
        <w:t>Trabajos</w:t>
      </w:r>
      <w:r w:rsidR="00275071" w:rsidRPr="005F1183">
        <w:rPr>
          <w:rFonts w:asciiTheme="majorHAnsi" w:hAnsiTheme="majorHAnsi" w:cstheme="majorHAnsi"/>
          <w:sz w:val="24"/>
          <w:szCs w:val="24"/>
          <w:u w:val="none"/>
        </w:rPr>
        <w:t>.</w:t>
      </w:r>
      <w:bookmarkEnd w:id="18"/>
    </w:p>
    <w:p w14:paraId="29A54FA2"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Cualquier cambio contemplado por el Contratista General de la Obra que implique la modificación del Proyecto Original deberá ser consultado al Proyectista presentando para su aprobación un plano original con la modificación propuesta.</w:t>
      </w:r>
    </w:p>
    <w:p w14:paraId="45ECC29B"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Este plano firmado por el Proyectista deberá ser presentado por el Contratista a la Supervisión de la Obra para conformidad y aprobación final del Propietario.</w:t>
      </w:r>
    </w:p>
    <w:p w14:paraId="26F29C76"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Una vez aprobada la modificación, el Contratista ejecutará la actualización de los planos correspondientes, en segundos originales, proporcionados por el propietario.</w:t>
      </w:r>
    </w:p>
    <w:p w14:paraId="2CEBAD0B" w14:textId="77777777" w:rsidR="00BD7CAB" w:rsidRPr="00F03086" w:rsidRDefault="00BD7CAB" w:rsidP="00BD7CAB">
      <w:pPr>
        <w:pStyle w:val="ASPrrafo"/>
        <w:spacing w:after="0" w:line="240" w:lineRule="auto"/>
        <w:rPr>
          <w:rFonts w:asciiTheme="majorHAnsi" w:hAnsiTheme="majorHAnsi" w:cstheme="majorHAnsi"/>
          <w:sz w:val="24"/>
          <w:szCs w:val="24"/>
        </w:rPr>
      </w:pPr>
    </w:p>
    <w:p w14:paraId="446920C6"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El Contratista, para la ejecución del proyecto correspondiente a la parte de instalaciones, deberá verificar cuidadosamente este proyecto con los proyectos correspondientes a los de:</w:t>
      </w:r>
    </w:p>
    <w:p w14:paraId="4FE2AEF9" w14:textId="77777777" w:rsidR="00BD7CAB" w:rsidRPr="00F03086" w:rsidRDefault="00BD7CAB" w:rsidP="00BD7CAB">
      <w:pPr>
        <w:pStyle w:val="ASPrrafo"/>
        <w:spacing w:after="0" w:line="240" w:lineRule="auto"/>
        <w:rPr>
          <w:rFonts w:asciiTheme="majorHAnsi" w:hAnsiTheme="majorHAnsi" w:cstheme="majorHAnsi"/>
          <w:sz w:val="24"/>
          <w:szCs w:val="24"/>
        </w:rPr>
      </w:pPr>
    </w:p>
    <w:p w14:paraId="101B37D4" w14:textId="77777777" w:rsidR="00634A0D" w:rsidRPr="00F03086" w:rsidRDefault="00634A0D" w:rsidP="00A63195">
      <w:pPr>
        <w:pStyle w:val="Estilo1"/>
        <w:numPr>
          <w:ilvl w:val="0"/>
          <w:numId w:val="37"/>
        </w:numPr>
        <w:spacing w:after="0"/>
        <w:rPr>
          <w:rFonts w:asciiTheme="majorHAnsi" w:hAnsiTheme="majorHAnsi" w:cstheme="majorHAnsi"/>
          <w:b w:val="0"/>
          <w:sz w:val="24"/>
          <w:szCs w:val="24"/>
        </w:rPr>
      </w:pPr>
      <w:r w:rsidRPr="00F03086">
        <w:rPr>
          <w:rFonts w:asciiTheme="majorHAnsi" w:hAnsiTheme="majorHAnsi" w:cstheme="majorHAnsi"/>
          <w:b w:val="0"/>
          <w:sz w:val="24"/>
          <w:szCs w:val="24"/>
        </w:rPr>
        <w:t>Arquitectura.</w:t>
      </w:r>
    </w:p>
    <w:p w14:paraId="7F398911" w14:textId="77777777" w:rsidR="00634A0D" w:rsidRPr="00F03086" w:rsidRDefault="00634A0D" w:rsidP="00A63195">
      <w:pPr>
        <w:pStyle w:val="Estilo1"/>
        <w:numPr>
          <w:ilvl w:val="0"/>
          <w:numId w:val="37"/>
        </w:numPr>
        <w:spacing w:after="0"/>
        <w:rPr>
          <w:rFonts w:asciiTheme="majorHAnsi" w:hAnsiTheme="majorHAnsi" w:cstheme="majorHAnsi"/>
          <w:b w:val="0"/>
          <w:sz w:val="24"/>
          <w:szCs w:val="24"/>
        </w:rPr>
      </w:pPr>
      <w:r w:rsidRPr="00F03086">
        <w:rPr>
          <w:rFonts w:asciiTheme="majorHAnsi" w:hAnsiTheme="majorHAnsi" w:cstheme="majorHAnsi"/>
          <w:b w:val="0"/>
          <w:sz w:val="24"/>
          <w:szCs w:val="24"/>
        </w:rPr>
        <w:lastRenderedPageBreak/>
        <w:t>Estructuras.</w:t>
      </w:r>
    </w:p>
    <w:p w14:paraId="5D4C5533" w14:textId="77777777" w:rsidR="00634A0D" w:rsidRPr="00F03086" w:rsidRDefault="00634A0D" w:rsidP="00A63195">
      <w:pPr>
        <w:pStyle w:val="Estilo1"/>
        <w:numPr>
          <w:ilvl w:val="0"/>
          <w:numId w:val="37"/>
        </w:numPr>
        <w:spacing w:after="0"/>
        <w:rPr>
          <w:rFonts w:asciiTheme="majorHAnsi" w:hAnsiTheme="majorHAnsi" w:cstheme="majorHAnsi"/>
          <w:b w:val="0"/>
          <w:sz w:val="24"/>
          <w:szCs w:val="24"/>
        </w:rPr>
      </w:pPr>
      <w:r w:rsidRPr="00F03086">
        <w:rPr>
          <w:rFonts w:asciiTheme="majorHAnsi" w:hAnsiTheme="majorHAnsi" w:cstheme="majorHAnsi"/>
          <w:b w:val="0"/>
          <w:sz w:val="24"/>
          <w:szCs w:val="24"/>
        </w:rPr>
        <w:t>Instalaciones Sanitarias.</w:t>
      </w:r>
    </w:p>
    <w:p w14:paraId="546D6177" w14:textId="77777777" w:rsidR="00634A0D" w:rsidRPr="00F03086" w:rsidRDefault="00634A0D" w:rsidP="00A63195">
      <w:pPr>
        <w:pStyle w:val="Estilo1"/>
        <w:numPr>
          <w:ilvl w:val="0"/>
          <w:numId w:val="37"/>
        </w:numPr>
        <w:spacing w:after="0"/>
        <w:rPr>
          <w:rFonts w:asciiTheme="majorHAnsi" w:hAnsiTheme="majorHAnsi" w:cstheme="majorHAnsi"/>
          <w:b w:val="0"/>
          <w:sz w:val="24"/>
          <w:szCs w:val="24"/>
        </w:rPr>
      </w:pPr>
      <w:r w:rsidRPr="00F03086">
        <w:rPr>
          <w:rFonts w:asciiTheme="majorHAnsi" w:hAnsiTheme="majorHAnsi" w:cstheme="majorHAnsi"/>
          <w:b w:val="0"/>
          <w:sz w:val="24"/>
          <w:szCs w:val="24"/>
        </w:rPr>
        <w:t>Equipamiento.</w:t>
      </w:r>
      <w:r w:rsidRPr="00F03086">
        <w:rPr>
          <w:rFonts w:asciiTheme="majorHAnsi" w:hAnsiTheme="majorHAnsi" w:cstheme="majorHAnsi"/>
          <w:b w:val="0"/>
          <w:sz w:val="24"/>
          <w:szCs w:val="24"/>
        </w:rPr>
        <w:tab/>
      </w:r>
    </w:p>
    <w:p w14:paraId="535A3F6A" w14:textId="77777777" w:rsidR="006B3EB3" w:rsidRPr="00F03086" w:rsidRDefault="006B3EB3" w:rsidP="005F1183">
      <w:pPr>
        <w:pStyle w:val="Estilo1"/>
        <w:numPr>
          <w:ilvl w:val="0"/>
          <w:numId w:val="0"/>
        </w:numPr>
        <w:spacing w:after="0"/>
        <w:ind w:left="1066"/>
        <w:jc w:val="both"/>
        <w:rPr>
          <w:rFonts w:asciiTheme="majorHAnsi" w:hAnsiTheme="majorHAnsi" w:cstheme="majorHAnsi"/>
          <w:b w:val="0"/>
          <w:sz w:val="24"/>
          <w:szCs w:val="24"/>
        </w:rPr>
      </w:pPr>
    </w:p>
    <w:p w14:paraId="0340E734" w14:textId="77777777" w:rsidR="00634A0D" w:rsidRPr="00F03086" w:rsidRDefault="00634A0D" w:rsidP="005F118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Con el objeto de evitar interferencias en la ejecución de la construcción total. Si hubiese alguna interferencia deberá comunicarla por escrito al Propietario. Comenzar el trabajo sin hacer esta comunicación, significa que, de surgir complicaciones entre los trabajos correspondientes a los diferentes proyectos, su costo será asumido por el Contratista.</w:t>
      </w:r>
    </w:p>
    <w:p w14:paraId="715201D5" w14:textId="77777777" w:rsidR="00BD7CAB" w:rsidRPr="00F03086" w:rsidRDefault="00BD7CAB" w:rsidP="005F1183">
      <w:pPr>
        <w:pStyle w:val="ASPrrafo"/>
        <w:spacing w:after="0" w:line="240" w:lineRule="auto"/>
        <w:rPr>
          <w:rFonts w:asciiTheme="majorHAnsi" w:hAnsiTheme="majorHAnsi" w:cstheme="majorHAnsi"/>
          <w:sz w:val="24"/>
          <w:szCs w:val="24"/>
        </w:rPr>
      </w:pPr>
    </w:p>
    <w:p w14:paraId="6BF2689D" w14:textId="77777777" w:rsidR="00634A0D" w:rsidRPr="00F03086" w:rsidRDefault="00634A0D" w:rsidP="005F118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salidas que aparecen en los planos son aproximadas debiéndose tomar medidas en la obra para la ubicación exacta. Debiendo tener en cuenta que:</w:t>
      </w:r>
    </w:p>
    <w:p w14:paraId="69536DE9" w14:textId="77777777" w:rsidR="00BD7CAB" w:rsidRPr="00F03086" w:rsidRDefault="00BD7CAB" w:rsidP="005F1183">
      <w:pPr>
        <w:pStyle w:val="ASPrrafo"/>
        <w:spacing w:after="0" w:line="240" w:lineRule="auto"/>
        <w:rPr>
          <w:rFonts w:asciiTheme="majorHAnsi" w:hAnsiTheme="majorHAnsi" w:cstheme="majorHAnsi"/>
          <w:sz w:val="24"/>
          <w:szCs w:val="24"/>
        </w:rPr>
      </w:pPr>
    </w:p>
    <w:p w14:paraId="4DA44E1E" w14:textId="77777777" w:rsidR="00634A0D" w:rsidRPr="00F03086" w:rsidRDefault="00634A0D" w:rsidP="005F1183">
      <w:pPr>
        <w:pStyle w:val="Estilo1"/>
        <w:numPr>
          <w:ilvl w:val="0"/>
          <w:numId w:val="38"/>
        </w:numPr>
        <w:spacing w:after="0"/>
        <w:jc w:val="both"/>
        <w:rPr>
          <w:rFonts w:asciiTheme="majorHAnsi" w:hAnsiTheme="majorHAnsi" w:cstheme="majorHAnsi"/>
          <w:b w:val="0"/>
          <w:sz w:val="24"/>
          <w:szCs w:val="24"/>
        </w:rPr>
      </w:pPr>
      <w:r w:rsidRPr="00F03086">
        <w:rPr>
          <w:rFonts w:asciiTheme="majorHAnsi" w:hAnsiTheme="majorHAnsi" w:cstheme="majorHAnsi"/>
          <w:b w:val="0"/>
          <w:sz w:val="24"/>
          <w:szCs w:val="24"/>
        </w:rPr>
        <w:t>Todas las salidas serán simétricas con respecto a los ambientes.</w:t>
      </w:r>
    </w:p>
    <w:p w14:paraId="3355A1DA" w14:textId="77777777" w:rsidR="00634A0D" w:rsidRPr="00F03086" w:rsidRDefault="00634A0D" w:rsidP="005F1183">
      <w:pPr>
        <w:pStyle w:val="Estilo1"/>
        <w:numPr>
          <w:ilvl w:val="0"/>
          <w:numId w:val="38"/>
        </w:numPr>
        <w:spacing w:after="0"/>
        <w:jc w:val="both"/>
        <w:rPr>
          <w:rFonts w:asciiTheme="majorHAnsi" w:hAnsiTheme="majorHAnsi" w:cstheme="majorHAnsi"/>
          <w:b w:val="0"/>
          <w:sz w:val="24"/>
          <w:szCs w:val="24"/>
        </w:rPr>
      </w:pPr>
      <w:r w:rsidRPr="00F03086">
        <w:rPr>
          <w:rFonts w:asciiTheme="majorHAnsi" w:hAnsiTheme="majorHAnsi" w:cstheme="majorHAnsi"/>
          <w:b w:val="0"/>
          <w:sz w:val="24"/>
          <w:szCs w:val="24"/>
        </w:rPr>
        <w:t>No se colocarán salidas en sitios inaccesibles.</w:t>
      </w:r>
    </w:p>
    <w:p w14:paraId="772EF093" w14:textId="77777777" w:rsidR="00634A0D" w:rsidRPr="00F03086" w:rsidRDefault="00634A0D" w:rsidP="005F1183">
      <w:pPr>
        <w:pStyle w:val="Estilo1"/>
        <w:numPr>
          <w:ilvl w:val="0"/>
          <w:numId w:val="38"/>
        </w:numPr>
        <w:spacing w:after="0"/>
        <w:jc w:val="both"/>
        <w:rPr>
          <w:rFonts w:asciiTheme="majorHAnsi" w:hAnsiTheme="majorHAnsi" w:cstheme="majorHAnsi"/>
          <w:b w:val="0"/>
          <w:sz w:val="24"/>
          <w:szCs w:val="24"/>
        </w:rPr>
      </w:pPr>
      <w:r w:rsidRPr="00F03086">
        <w:rPr>
          <w:rFonts w:asciiTheme="majorHAnsi" w:hAnsiTheme="majorHAnsi" w:cstheme="majorHAnsi"/>
          <w:b w:val="0"/>
          <w:sz w:val="24"/>
          <w:szCs w:val="24"/>
        </w:rPr>
        <w:t>Ningún interruptor de luz debe quedar detrás de las puertas, sino deben ser fácilmente accesibles al abrirse éstas.</w:t>
      </w:r>
    </w:p>
    <w:p w14:paraId="456493EC" w14:textId="77777777" w:rsidR="00BD7CAB" w:rsidRPr="00F03086" w:rsidRDefault="00BD7CAB" w:rsidP="00BD7CAB">
      <w:pPr>
        <w:pStyle w:val="ASPrrafo"/>
        <w:spacing w:after="0" w:line="240" w:lineRule="auto"/>
        <w:rPr>
          <w:rFonts w:asciiTheme="majorHAnsi" w:hAnsiTheme="majorHAnsi" w:cstheme="majorHAnsi"/>
          <w:sz w:val="24"/>
          <w:szCs w:val="24"/>
        </w:rPr>
      </w:pPr>
    </w:p>
    <w:p w14:paraId="5ED02313" w14:textId="60CD773F"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Si el Contratista durante la construcción del Edificio necesita usar energía eléctrica, deberá hacerlo asumiendo por su cuenta los riesgos y gastos que se ocasionen el empleo de tal energía.</w:t>
      </w:r>
    </w:p>
    <w:p w14:paraId="20912710" w14:textId="77777777" w:rsidR="00BD7CAB" w:rsidRPr="00F03086" w:rsidRDefault="00BD7CAB" w:rsidP="00BD7CAB">
      <w:pPr>
        <w:pStyle w:val="ASPrrafo"/>
        <w:spacing w:after="0" w:line="240" w:lineRule="auto"/>
        <w:rPr>
          <w:rFonts w:asciiTheme="majorHAnsi" w:hAnsiTheme="majorHAnsi" w:cstheme="majorHAnsi"/>
          <w:sz w:val="24"/>
          <w:szCs w:val="24"/>
        </w:rPr>
      </w:pPr>
    </w:p>
    <w:p w14:paraId="71DE6A7D"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Al terminar el trabajo se deberá proceder a la limpieza de los desperdicios que existen, ocasionados por materiales y equipos empleados en la ejecución de su trabajo.</w:t>
      </w:r>
    </w:p>
    <w:p w14:paraId="4917FABE" w14:textId="77777777" w:rsidR="00BD7CAB" w:rsidRPr="00F03086" w:rsidRDefault="00BD7CAB" w:rsidP="00BD7CAB">
      <w:pPr>
        <w:pStyle w:val="ASPrrafo"/>
        <w:spacing w:after="0" w:line="240" w:lineRule="auto"/>
        <w:rPr>
          <w:rFonts w:asciiTheme="majorHAnsi" w:hAnsiTheme="majorHAnsi" w:cstheme="majorHAnsi"/>
          <w:sz w:val="24"/>
          <w:szCs w:val="24"/>
        </w:rPr>
      </w:pPr>
    </w:p>
    <w:p w14:paraId="7CA82E66"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Cualquier salida que aparezca en los planos en forma esquemática y cuya ubicación no estuviese definida, deberá consultarse al Propietario para su ubicación final.</w:t>
      </w:r>
    </w:p>
    <w:p w14:paraId="67A41564" w14:textId="77777777" w:rsidR="00BD7CAB" w:rsidRPr="00F03086" w:rsidRDefault="00BD7CAB" w:rsidP="00BD7CAB">
      <w:pPr>
        <w:pStyle w:val="ASPrrafo"/>
        <w:spacing w:after="0" w:line="240" w:lineRule="auto"/>
        <w:rPr>
          <w:rFonts w:asciiTheme="majorHAnsi" w:hAnsiTheme="majorHAnsi" w:cstheme="majorHAnsi"/>
          <w:sz w:val="24"/>
          <w:szCs w:val="24"/>
        </w:rPr>
      </w:pPr>
    </w:p>
    <w:p w14:paraId="5B08FBF5"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Todas las salidas a los terminales de tubos que deban permanecer abiertos durante la construcción deben ser taponadas según normas.</w:t>
      </w:r>
    </w:p>
    <w:p w14:paraId="44565440" w14:textId="77777777" w:rsidR="00BD7CAB" w:rsidRPr="00F03086" w:rsidRDefault="00BD7CAB" w:rsidP="00BD7CAB">
      <w:pPr>
        <w:pStyle w:val="ASPrrafo"/>
        <w:spacing w:after="0" w:line="240" w:lineRule="auto"/>
        <w:rPr>
          <w:rFonts w:asciiTheme="majorHAnsi" w:hAnsiTheme="majorHAnsi" w:cstheme="majorHAnsi"/>
          <w:sz w:val="24"/>
          <w:szCs w:val="24"/>
        </w:rPr>
      </w:pPr>
    </w:p>
    <w:p w14:paraId="02B6DE6B"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Todas las instalaciones eléctricas deberán ser aprobadas por el Contratista con el visto bueno del Supervisor, debiéndose levantar las actas parciales y totales correspondientes, de acuerdo a las especificaciones y a las Normas.</w:t>
      </w:r>
    </w:p>
    <w:p w14:paraId="3F303541" w14:textId="77777777" w:rsidR="00BD7CAB" w:rsidRPr="00F03086" w:rsidRDefault="00BD7CAB" w:rsidP="00BD7CAB">
      <w:pPr>
        <w:pStyle w:val="ASPrrafo"/>
        <w:spacing w:after="0" w:line="240" w:lineRule="auto"/>
        <w:rPr>
          <w:rFonts w:asciiTheme="majorHAnsi" w:hAnsiTheme="majorHAnsi" w:cstheme="majorHAnsi"/>
          <w:sz w:val="24"/>
          <w:szCs w:val="24"/>
        </w:rPr>
      </w:pPr>
    </w:p>
    <w:p w14:paraId="3C7F5E60"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Siendo los techos losas estructurales los cuales no deberán picarse, el Contratista deberá dejar las tuberías que los atraviesan instaladas antes del llenado del techo o deberá dejar los pases respectivos.</w:t>
      </w:r>
    </w:p>
    <w:p w14:paraId="7D5468DB" w14:textId="77777777" w:rsidR="00634A0D" w:rsidRPr="00E760D6" w:rsidRDefault="00634A0D" w:rsidP="00BD7CAB">
      <w:pPr>
        <w:pStyle w:val="Ttulo3"/>
        <w:spacing w:after="0"/>
        <w:rPr>
          <w:rFonts w:asciiTheme="majorHAnsi" w:hAnsiTheme="majorHAnsi" w:cstheme="majorHAnsi"/>
          <w:sz w:val="24"/>
          <w:szCs w:val="24"/>
          <w:u w:val="none"/>
        </w:rPr>
      </w:pPr>
      <w:bookmarkStart w:id="19" w:name="_Toc208371734"/>
      <w:r w:rsidRPr="00E760D6">
        <w:rPr>
          <w:rFonts w:asciiTheme="majorHAnsi" w:hAnsiTheme="majorHAnsi" w:cstheme="majorHAnsi"/>
          <w:sz w:val="24"/>
          <w:szCs w:val="24"/>
          <w:u w:val="none"/>
        </w:rPr>
        <w:t>Especificaciones de Equipos</w:t>
      </w:r>
      <w:bookmarkEnd w:id="19"/>
    </w:p>
    <w:p w14:paraId="1F3F31A0" w14:textId="77777777" w:rsidR="00BD7CAB" w:rsidRPr="00F03086" w:rsidRDefault="00BD7CAB" w:rsidP="00BD7CAB">
      <w:pPr>
        <w:rPr>
          <w:rFonts w:asciiTheme="majorHAnsi" w:hAnsiTheme="majorHAnsi" w:cstheme="majorHAnsi"/>
        </w:rPr>
      </w:pPr>
    </w:p>
    <w:p w14:paraId="2A47A48D"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especificaciones de equipos tienen por objeto dar las características generales de estos equipos, a las que deben ceñirse las firmas que presentan propuestas.</w:t>
      </w:r>
    </w:p>
    <w:p w14:paraId="1A3FE0BA" w14:textId="77777777" w:rsidR="00EB4F55" w:rsidRPr="00F03086" w:rsidRDefault="00EB4F55" w:rsidP="00BD7CAB">
      <w:pPr>
        <w:pStyle w:val="ASPrrafo"/>
        <w:spacing w:after="0" w:line="240" w:lineRule="auto"/>
        <w:rPr>
          <w:rFonts w:asciiTheme="majorHAnsi" w:hAnsiTheme="majorHAnsi" w:cstheme="majorHAnsi"/>
          <w:sz w:val="24"/>
          <w:szCs w:val="24"/>
        </w:rPr>
      </w:pPr>
    </w:p>
    <w:p w14:paraId="19808CF7" w14:textId="77777777" w:rsidR="00634A0D" w:rsidRPr="00F03086" w:rsidRDefault="00634A0D"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Donde en estas especificaciones se mencione marcas de fábrica de reconocido prestigio, esto no significa la aceptación o el rechazo de los equipos propuestos.</w:t>
      </w:r>
    </w:p>
    <w:p w14:paraId="359D6696" w14:textId="77777777" w:rsidR="000816B8" w:rsidRDefault="000816B8">
      <w:pPr>
        <w:rPr>
          <w:rFonts w:asciiTheme="majorHAnsi" w:eastAsia="Times New Roman" w:hAnsiTheme="majorHAnsi" w:cstheme="majorHAnsi"/>
          <w:b/>
          <w:sz w:val="24"/>
          <w:szCs w:val="24"/>
        </w:rPr>
      </w:pPr>
      <w:bookmarkStart w:id="20" w:name="_Toc208371735"/>
      <w:r>
        <w:rPr>
          <w:rFonts w:asciiTheme="majorHAnsi" w:hAnsiTheme="majorHAnsi" w:cstheme="majorHAnsi"/>
          <w:caps/>
          <w:sz w:val="24"/>
          <w:szCs w:val="24"/>
        </w:rPr>
        <w:br w:type="page"/>
      </w:r>
    </w:p>
    <w:p w14:paraId="73ACAE1A" w14:textId="148B0DCE" w:rsidR="003169EA" w:rsidRPr="00F03086" w:rsidRDefault="00F22BA3" w:rsidP="00BD7CAB">
      <w:pPr>
        <w:pStyle w:val="Ttulo2"/>
        <w:spacing w:after="0"/>
        <w:rPr>
          <w:rFonts w:asciiTheme="majorHAnsi" w:hAnsiTheme="majorHAnsi" w:cstheme="majorHAnsi"/>
          <w:sz w:val="24"/>
          <w:szCs w:val="24"/>
        </w:rPr>
      </w:pPr>
      <w:r w:rsidRPr="00F03086">
        <w:rPr>
          <w:rFonts w:asciiTheme="majorHAnsi" w:hAnsiTheme="majorHAnsi" w:cstheme="majorHAnsi"/>
          <w:caps w:val="0"/>
          <w:sz w:val="24"/>
          <w:szCs w:val="24"/>
        </w:rPr>
        <w:lastRenderedPageBreak/>
        <w:t>ESTUDIO DE ARQUITECTURA.</w:t>
      </w:r>
      <w:bookmarkEnd w:id="20"/>
    </w:p>
    <w:p w14:paraId="153DA4C0" w14:textId="77777777" w:rsidR="00BD7CAB" w:rsidRPr="00F03086" w:rsidRDefault="00BD7CAB" w:rsidP="00BD7CAB">
      <w:pPr>
        <w:rPr>
          <w:rFonts w:asciiTheme="majorHAnsi" w:hAnsiTheme="majorHAnsi" w:cstheme="majorHAnsi"/>
        </w:rPr>
      </w:pPr>
    </w:p>
    <w:p w14:paraId="42A01B7F" w14:textId="5C9B989A" w:rsidR="003169EA" w:rsidRPr="00F03086" w:rsidRDefault="003169EA"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El proyecto se desarrollará de acuerdo con los términos de referencia correspondientes </w:t>
      </w:r>
      <w:r w:rsidR="00B74263" w:rsidRPr="00F03086">
        <w:rPr>
          <w:rFonts w:asciiTheme="majorHAnsi" w:hAnsiTheme="majorHAnsi" w:cstheme="majorHAnsi"/>
          <w:sz w:val="24"/>
          <w:szCs w:val="24"/>
        </w:rPr>
        <w:t>al predio</w:t>
      </w:r>
      <w:r w:rsidRPr="00F03086">
        <w:rPr>
          <w:rFonts w:asciiTheme="majorHAnsi" w:hAnsiTheme="majorHAnsi" w:cstheme="majorHAnsi"/>
          <w:sz w:val="24"/>
          <w:szCs w:val="24"/>
        </w:rPr>
        <w:t>; para efectos del proyecto, en el terreno en mención se desarrollará</w:t>
      </w:r>
      <w:r w:rsidR="003357A8" w:rsidRPr="00F03086">
        <w:rPr>
          <w:rFonts w:asciiTheme="majorHAnsi" w:hAnsiTheme="majorHAnsi" w:cstheme="majorHAnsi"/>
          <w:sz w:val="24"/>
          <w:szCs w:val="24"/>
        </w:rPr>
        <w:t xml:space="preserve"> el siguiente ambiente:</w:t>
      </w:r>
    </w:p>
    <w:p w14:paraId="11FC890F" w14:textId="77777777" w:rsidR="00BD7CAB" w:rsidRPr="00F03086" w:rsidRDefault="00BD7CAB" w:rsidP="00BD7CAB">
      <w:pPr>
        <w:pStyle w:val="ASPrrafo"/>
        <w:spacing w:after="0" w:line="240" w:lineRule="auto"/>
        <w:rPr>
          <w:rFonts w:asciiTheme="majorHAnsi" w:hAnsiTheme="majorHAnsi" w:cstheme="majorHAnsi"/>
          <w:sz w:val="24"/>
          <w:szCs w:val="24"/>
        </w:rPr>
      </w:pPr>
    </w:p>
    <w:p w14:paraId="0574A6AB" w14:textId="77777777" w:rsidR="00E760D6" w:rsidRDefault="00E760D6" w:rsidP="00A63195">
      <w:pPr>
        <w:pStyle w:val="ASPrrafo"/>
        <w:numPr>
          <w:ilvl w:val="0"/>
          <w:numId w:val="39"/>
        </w:numPr>
        <w:spacing w:after="0" w:line="240" w:lineRule="auto"/>
        <w:rPr>
          <w:rStyle w:val="Ttulodellibro"/>
          <w:rFonts w:asciiTheme="majorHAnsi" w:hAnsiTheme="majorHAnsi" w:cstheme="majorHAnsi"/>
          <w:sz w:val="24"/>
          <w:szCs w:val="24"/>
        </w:rPr>
      </w:pPr>
      <w:r>
        <w:rPr>
          <w:rStyle w:val="Ttulodellibro"/>
          <w:rFonts w:asciiTheme="majorHAnsi" w:hAnsiTheme="majorHAnsi" w:cstheme="majorHAnsi"/>
          <w:sz w:val="24"/>
          <w:szCs w:val="24"/>
        </w:rPr>
        <w:t>Planta General.</w:t>
      </w:r>
    </w:p>
    <w:p w14:paraId="03A94135" w14:textId="009EEAEB" w:rsidR="008A59F9" w:rsidRPr="00F03086" w:rsidRDefault="00E760D6" w:rsidP="00A63195">
      <w:pPr>
        <w:pStyle w:val="ASPrrafo"/>
        <w:numPr>
          <w:ilvl w:val="0"/>
          <w:numId w:val="39"/>
        </w:numPr>
        <w:spacing w:after="0" w:line="240" w:lineRule="auto"/>
        <w:rPr>
          <w:rStyle w:val="Ttulodellibro"/>
          <w:rFonts w:asciiTheme="majorHAnsi" w:hAnsiTheme="majorHAnsi" w:cstheme="majorHAnsi"/>
          <w:sz w:val="24"/>
          <w:szCs w:val="24"/>
        </w:rPr>
      </w:pPr>
      <w:r>
        <w:rPr>
          <w:rStyle w:val="Ttulodellibro"/>
          <w:rFonts w:asciiTheme="majorHAnsi" w:hAnsiTheme="majorHAnsi" w:cstheme="majorHAnsi"/>
          <w:sz w:val="24"/>
          <w:szCs w:val="24"/>
        </w:rPr>
        <w:t>Planta Bloques A, B, C, D, E y F.</w:t>
      </w:r>
      <w:r w:rsidR="003B31E3">
        <w:rPr>
          <w:rStyle w:val="Ttulodellibro"/>
          <w:rFonts w:asciiTheme="majorHAnsi" w:hAnsiTheme="majorHAnsi" w:cstheme="majorHAnsi"/>
          <w:sz w:val="24"/>
          <w:szCs w:val="24"/>
        </w:rPr>
        <w:t xml:space="preserve"> </w:t>
      </w:r>
    </w:p>
    <w:p w14:paraId="5C43DC4C" w14:textId="13D9B6D2" w:rsidR="003169EA" w:rsidRPr="00F03086" w:rsidRDefault="00F22BA3" w:rsidP="003169EA">
      <w:pPr>
        <w:pStyle w:val="Ttulo2"/>
        <w:rPr>
          <w:rFonts w:asciiTheme="majorHAnsi" w:hAnsiTheme="majorHAnsi" w:cstheme="majorHAnsi"/>
          <w:sz w:val="24"/>
          <w:szCs w:val="24"/>
        </w:rPr>
      </w:pPr>
      <w:bookmarkStart w:id="21" w:name="_Toc208371736"/>
      <w:r w:rsidRPr="00F03086">
        <w:rPr>
          <w:rFonts w:asciiTheme="majorHAnsi" w:hAnsiTheme="majorHAnsi" w:cstheme="majorHAnsi"/>
          <w:caps w:val="0"/>
          <w:sz w:val="24"/>
          <w:szCs w:val="24"/>
        </w:rPr>
        <w:t>CÓDIGOS Y REGLAMENTOS</w:t>
      </w:r>
      <w:bookmarkEnd w:id="21"/>
    </w:p>
    <w:p w14:paraId="32673F54" w14:textId="6BA6EC9F" w:rsidR="003169EA" w:rsidRDefault="003169EA"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El proyecto se ha desarrollado de acuerdo con las normativas vigentes y en el orden de prioridad siguiente, de tal manera que cualquier discrepancia de diseño prevalezca el orden jerárquico:</w:t>
      </w:r>
    </w:p>
    <w:p w14:paraId="7DD072E4" w14:textId="77777777" w:rsidR="00E760D6" w:rsidRPr="00F03086" w:rsidRDefault="00E760D6" w:rsidP="00BD7CAB">
      <w:pPr>
        <w:pStyle w:val="ASPrrafo"/>
        <w:spacing w:after="0" w:line="240" w:lineRule="auto"/>
        <w:rPr>
          <w:rFonts w:asciiTheme="majorHAnsi" w:hAnsiTheme="majorHAnsi" w:cstheme="majorHAnsi"/>
          <w:sz w:val="24"/>
          <w:szCs w:val="24"/>
        </w:rPr>
      </w:pPr>
    </w:p>
    <w:p w14:paraId="76C9FC19" w14:textId="09881875" w:rsidR="00B74263" w:rsidRPr="00A63195" w:rsidRDefault="00B74263" w:rsidP="00BD7CAB">
      <w:pPr>
        <w:pStyle w:val="ASPrrafo"/>
        <w:numPr>
          <w:ilvl w:val="0"/>
          <w:numId w:val="15"/>
        </w:numPr>
        <w:spacing w:after="0" w:line="240" w:lineRule="auto"/>
        <w:rPr>
          <w:rFonts w:asciiTheme="majorHAnsi" w:hAnsiTheme="majorHAnsi" w:cstheme="majorHAnsi"/>
          <w:sz w:val="24"/>
          <w:szCs w:val="24"/>
        </w:rPr>
      </w:pPr>
      <w:r w:rsidRPr="00A63195">
        <w:rPr>
          <w:rFonts w:asciiTheme="majorHAnsi" w:hAnsiTheme="majorHAnsi" w:cstheme="majorHAnsi"/>
          <w:sz w:val="24"/>
          <w:szCs w:val="24"/>
        </w:rPr>
        <w:t>CNE– Utilización 2006</w:t>
      </w:r>
      <w:r w:rsidR="006B3EB3" w:rsidRPr="00A63195">
        <w:rPr>
          <w:rFonts w:asciiTheme="majorHAnsi" w:hAnsiTheme="majorHAnsi" w:cstheme="majorHAnsi"/>
          <w:sz w:val="24"/>
          <w:szCs w:val="24"/>
        </w:rPr>
        <w:tab/>
      </w:r>
      <w:r w:rsidRPr="00A63195">
        <w:rPr>
          <w:rFonts w:asciiTheme="majorHAnsi" w:hAnsiTheme="majorHAnsi" w:cstheme="majorHAnsi"/>
          <w:sz w:val="24"/>
          <w:szCs w:val="24"/>
        </w:rPr>
        <w:t>:</w:t>
      </w:r>
      <w:r w:rsidR="006B3EB3" w:rsidRPr="00A63195">
        <w:rPr>
          <w:rFonts w:asciiTheme="majorHAnsi" w:hAnsiTheme="majorHAnsi" w:cstheme="majorHAnsi"/>
          <w:sz w:val="24"/>
          <w:szCs w:val="24"/>
        </w:rPr>
        <w:t xml:space="preserve"> </w:t>
      </w:r>
      <w:r w:rsidRPr="00A63195">
        <w:rPr>
          <w:rFonts w:asciiTheme="majorHAnsi" w:hAnsiTheme="majorHAnsi" w:cstheme="majorHAnsi"/>
          <w:sz w:val="24"/>
          <w:szCs w:val="24"/>
        </w:rPr>
        <w:t>“Código Nacional de Electricidad – Utilización”</w:t>
      </w:r>
    </w:p>
    <w:p w14:paraId="3DD94F42" w14:textId="451EFEFE" w:rsidR="00B74263" w:rsidRPr="00A63195" w:rsidRDefault="00B74263" w:rsidP="00BD7CAB">
      <w:pPr>
        <w:pStyle w:val="ASPrrafo"/>
        <w:numPr>
          <w:ilvl w:val="0"/>
          <w:numId w:val="15"/>
        </w:numPr>
        <w:spacing w:after="0" w:line="240" w:lineRule="auto"/>
        <w:rPr>
          <w:rFonts w:asciiTheme="majorHAnsi" w:hAnsiTheme="majorHAnsi" w:cstheme="majorHAnsi"/>
          <w:sz w:val="24"/>
          <w:szCs w:val="24"/>
        </w:rPr>
      </w:pPr>
      <w:r w:rsidRPr="00A63195">
        <w:rPr>
          <w:rFonts w:asciiTheme="majorHAnsi" w:hAnsiTheme="majorHAnsi" w:cstheme="majorHAnsi"/>
          <w:sz w:val="24"/>
          <w:szCs w:val="24"/>
        </w:rPr>
        <w:t>CNE– Suministro 2011</w:t>
      </w:r>
      <w:r w:rsidR="006B3EB3" w:rsidRPr="00A63195">
        <w:rPr>
          <w:rFonts w:asciiTheme="majorHAnsi" w:hAnsiTheme="majorHAnsi" w:cstheme="majorHAnsi"/>
          <w:sz w:val="24"/>
          <w:szCs w:val="24"/>
        </w:rPr>
        <w:tab/>
      </w:r>
      <w:r w:rsidRPr="00A63195">
        <w:rPr>
          <w:rFonts w:asciiTheme="majorHAnsi" w:hAnsiTheme="majorHAnsi" w:cstheme="majorHAnsi"/>
          <w:sz w:val="24"/>
          <w:szCs w:val="24"/>
        </w:rPr>
        <w:t>:</w:t>
      </w:r>
      <w:r w:rsidR="006B3EB3" w:rsidRPr="00A63195">
        <w:rPr>
          <w:rFonts w:asciiTheme="majorHAnsi" w:hAnsiTheme="majorHAnsi" w:cstheme="majorHAnsi"/>
          <w:sz w:val="24"/>
          <w:szCs w:val="24"/>
        </w:rPr>
        <w:t xml:space="preserve"> </w:t>
      </w:r>
      <w:r w:rsidRPr="00A63195">
        <w:rPr>
          <w:rFonts w:asciiTheme="majorHAnsi" w:hAnsiTheme="majorHAnsi" w:cstheme="majorHAnsi"/>
          <w:sz w:val="24"/>
          <w:szCs w:val="24"/>
        </w:rPr>
        <w:t>“Código Nacional de Electricidad – Suministro”</w:t>
      </w:r>
    </w:p>
    <w:p w14:paraId="54C25A56" w14:textId="1FAB9F75" w:rsidR="00B74263" w:rsidRPr="00A63195" w:rsidRDefault="00B74263" w:rsidP="00BD7CAB">
      <w:pPr>
        <w:pStyle w:val="ASPrrafo"/>
        <w:numPr>
          <w:ilvl w:val="0"/>
          <w:numId w:val="15"/>
        </w:numPr>
        <w:spacing w:after="0" w:line="240" w:lineRule="auto"/>
        <w:rPr>
          <w:rFonts w:asciiTheme="majorHAnsi" w:hAnsiTheme="majorHAnsi" w:cstheme="majorHAnsi"/>
          <w:sz w:val="24"/>
          <w:szCs w:val="24"/>
        </w:rPr>
      </w:pPr>
      <w:r w:rsidRPr="00A63195">
        <w:rPr>
          <w:rFonts w:asciiTheme="majorHAnsi" w:hAnsiTheme="majorHAnsi" w:cstheme="majorHAnsi"/>
          <w:sz w:val="24"/>
          <w:szCs w:val="24"/>
        </w:rPr>
        <w:t>RNE-2006</w:t>
      </w:r>
      <w:r w:rsidR="006B3EB3" w:rsidRPr="00A63195">
        <w:rPr>
          <w:rFonts w:asciiTheme="majorHAnsi" w:hAnsiTheme="majorHAnsi" w:cstheme="majorHAnsi"/>
          <w:sz w:val="24"/>
          <w:szCs w:val="24"/>
        </w:rPr>
        <w:tab/>
      </w:r>
      <w:r w:rsidR="006B3EB3" w:rsidRPr="00A63195">
        <w:rPr>
          <w:rFonts w:asciiTheme="majorHAnsi" w:hAnsiTheme="majorHAnsi" w:cstheme="majorHAnsi"/>
          <w:sz w:val="24"/>
          <w:szCs w:val="24"/>
        </w:rPr>
        <w:tab/>
      </w:r>
      <w:r w:rsidR="00A63195">
        <w:rPr>
          <w:rFonts w:asciiTheme="majorHAnsi" w:hAnsiTheme="majorHAnsi" w:cstheme="majorHAnsi"/>
          <w:sz w:val="24"/>
          <w:szCs w:val="24"/>
        </w:rPr>
        <w:tab/>
      </w:r>
      <w:r w:rsidRPr="00A63195">
        <w:rPr>
          <w:rFonts w:asciiTheme="majorHAnsi" w:hAnsiTheme="majorHAnsi" w:cstheme="majorHAnsi"/>
          <w:sz w:val="24"/>
          <w:szCs w:val="24"/>
        </w:rPr>
        <w:t>:</w:t>
      </w:r>
      <w:r w:rsidR="006B3EB3" w:rsidRPr="00A63195">
        <w:rPr>
          <w:rFonts w:asciiTheme="majorHAnsi" w:hAnsiTheme="majorHAnsi" w:cstheme="majorHAnsi"/>
          <w:sz w:val="24"/>
          <w:szCs w:val="24"/>
        </w:rPr>
        <w:t xml:space="preserve"> </w:t>
      </w:r>
      <w:r w:rsidRPr="00A63195">
        <w:rPr>
          <w:rFonts w:asciiTheme="majorHAnsi" w:hAnsiTheme="majorHAnsi" w:cstheme="majorHAnsi"/>
          <w:sz w:val="24"/>
          <w:szCs w:val="24"/>
        </w:rPr>
        <w:t>“Reglamento Nacional de Edificaciones”</w:t>
      </w:r>
    </w:p>
    <w:p w14:paraId="5C7CFBD0" w14:textId="1610FDB5" w:rsidR="00B74263" w:rsidRPr="00A63195" w:rsidRDefault="00B74263" w:rsidP="00BD7CAB">
      <w:pPr>
        <w:pStyle w:val="ASPrrafo"/>
        <w:numPr>
          <w:ilvl w:val="0"/>
          <w:numId w:val="15"/>
        </w:numPr>
        <w:spacing w:after="0" w:line="240" w:lineRule="auto"/>
        <w:rPr>
          <w:rFonts w:asciiTheme="majorHAnsi" w:hAnsiTheme="majorHAnsi" w:cstheme="majorHAnsi"/>
          <w:sz w:val="24"/>
          <w:szCs w:val="24"/>
        </w:rPr>
      </w:pPr>
      <w:r w:rsidRPr="00A63195">
        <w:rPr>
          <w:rFonts w:asciiTheme="majorHAnsi" w:hAnsiTheme="majorHAnsi" w:cstheme="majorHAnsi"/>
          <w:sz w:val="24"/>
          <w:szCs w:val="24"/>
        </w:rPr>
        <w:t>NTP</w:t>
      </w:r>
      <w:r w:rsidR="006B3EB3" w:rsidRPr="00A63195">
        <w:rPr>
          <w:rFonts w:asciiTheme="majorHAnsi" w:hAnsiTheme="majorHAnsi" w:cstheme="majorHAnsi"/>
          <w:sz w:val="24"/>
          <w:szCs w:val="24"/>
        </w:rPr>
        <w:tab/>
      </w:r>
      <w:r w:rsidR="006B3EB3" w:rsidRPr="00A63195">
        <w:rPr>
          <w:rFonts w:asciiTheme="majorHAnsi" w:hAnsiTheme="majorHAnsi" w:cstheme="majorHAnsi"/>
          <w:sz w:val="24"/>
          <w:szCs w:val="24"/>
        </w:rPr>
        <w:tab/>
      </w:r>
      <w:r w:rsidR="006B3EB3" w:rsidRPr="00A63195">
        <w:rPr>
          <w:rFonts w:asciiTheme="majorHAnsi" w:hAnsiTheme="majorHAnsi" w:cstheme="majorHAnsi"/>
          <w:sz w:val="24"/>
          <w:szCs w:val="24"/>
        </w:rPr>
        <w:tab/>
      </w:r>
      <w:r w:rsidR="00A63195">
        <w:rPr>
          <w:rFonts w:asciiTheme="majorHAnsi" w:hAnsiTheme="majorHAnsi" w:cstheme="majorHAnsi"/>
          <w:sz w:val="24"/>
          <w:szCs w:val="24"/>
        </w:rPr>
        <w:tab/>
      </w:r>
      <w:r w:rsidRPr="00A63195">
        <w:rPr>
          <w:rFonts w:asciiTheme="majorHAnsi" w:hAnsiTheme="majorHAnsi" w:cstheme="majorHAnsi"/>
          <w:sz w:val="24"/>
          <w:szCs w:val="24"/>
        </w:rPr>
        <w:t>:</w:t>
      </w:r>
      <w:r w:rsidR="006B3EB3" w:rsidRPr="00A63195">
        <w:rPr>
          <w:rFonts w:asciiTheme="majorHAnsi" w:hAnsiTheme="majorHAnsi" w:cstheme="majorHAnsi"/>
          <w:sz w:val="24"/>
          <w:szCs w:val="24"/>
        </w:rPr>
        <w:t xml:space="preserve"> </w:t>
      </w:r>
      <w:r w:rsidRPr="00A63195">
        <w:rPr>
          <w:rFonts w:asciiTheme="majorHAnsi" w:hAnsiTheme="majorHAnsi" w:cstheme="majorHAnsi"/>
          <w:sz w:val="24"/>
          <w:szCs w:val="24"/>
        </w:rPr>
        <w:t>“Normas Técnicas Peruanas”</w:t>
      </w:r>
    </w:p>
    <w:p w14:paraId="1A0C343C" w14:textId="77777777" w:rsidR="003B31E3" w:rsidRPr="00F03086" w:rsidRDefault="003B31E3" w:rsidP="00A63195">
      <w:pPr>
        <w:pStyle w:val="ASPrrafo"/>
        <w:spacing w:after="0" w:line="240" w:lineRule="auto"/>
        <w:ind w:left="1440"/>
        <w:rPr>
          <w:rFonts w:asciiTheme="majorHAnsi" w:hAnsiTheme="majorHAnsi" w:cstheme="majorHAnsi"/>
        </w:rPr>
      </w:pPr>
    </w:p>
    <w:p w14:paraId="11F13854" w14:textId="77777777" w:rsidR="003169EA" w:rsidRPr="00F03086" w:rsidRDefault="00A97F92" w:rsidP="00BD7C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El Código Nacional de Electricidad (CNE) – Suministro 2011 será complementado por el National Electric Safety Code (NESC) en todo aquello que no se le oponga. De igual manera, el Código Nacional de Electricidad – Utilización 2006 será complementado por el National Electric Code (NEC).</w:t>
      </w:r>
    </w:p>
    <w:p w14:paraId="22D7A974" w14:textId="77777777" w:rsidR="003B31E3" w:rsidRPr="00F03086" w:rsidRDefault="003B31E3" w:rsidP="001639C7">
      <w:pPr>
        <w:shd w:val="clear" w:color="auto" w:fill="FFFFFF"/>
        <w:ind w:left="3544" w:hanging="2835"/>
        <w:jc w:val="both"/>
        <w:rPr>
          <w:rFonts w:asciiTheme="majorHAnsi" w:eastAsia="Times New Roman" w:hAnsiTheme="majorHAnsi" w:cstheme="majorHAnsi"/>
          <w:color w:val="000000"/>
          <w:sz w:val="24"/>
          <w:szCs w:val="24"/>
          <w:lang w:eastAsia="es-MX"/>
        </w:rPr>
      </w:pPr>
    </w:p>
    <w:p w14:paraId="6689BFB7" w14:textId="10F8C0E3" w:rsidR="00A97F92" w:rsidRPr="00F03086" w:rsidRDefault="00A97F92" w:rsidP="00A97F92">
      <w:pPr>
        <w:pStyle w:val="Ttulo1"/>
        <w:rPr>
          <w:rFonts w:asciiTheme="majorHAnsi" w:hAnsiTheme="majorHAnsi" w:cstheme="majorHAnsi"/>
          <w:szCs w:val="24"/>
        </w:rPr>
      </w:pPr>
      <w:bookmarkStart w:id="22" w:name="_Toc208371737"/>
      <w:r w:rsidRPr="00F03086">
        <w:rPr>
          <w:rFonts w:asciiTheme="majorHAnsi" w:hAnsiTheme="majorHAnsi" w:cstheme="majorHAnsi"/>
          <w:szCs w:val="24"/>
        </w:rPr>
        <w:t xml:space="preserve">UBICACIÓN </w:t>
      </w:r>
      <w:r w:rsidR="00EB4F55" w:rsidRPr="00F03086">
        <w:rPr>
          <w:rFonts w:asciiTheme="majorHAnsi" w:hAnsiTheme="majorHAnsi" w:cstheme="majorHAnsi"/>
          <w:szCs w:val="24"/>
        </w:rPr>
        <w:t>GEOGRÁFICA</w:t>
      </w:r>
      <w:r w:rsidR="00275071" w:rsidRPr="00F03086">
        <w:rPr>
          <w:rFonts w:asciiTheme="majorHAnsi" w:hAnsiTheme="majorHAnsi" w:cstheme="majorHAnsi"/>
          <w:szCs w:val="24"/>
        </w:rPr>
        <w:t>.</w:t>
      </w:r>
      <w:bookmarkEnd w:id="22"/>
    </w:p>
    <w:p w14:paraId="4D8CAEB7" w14:textId="5A962A6A" w:rsidR="003169EA" w:rsidRDefault="0087682E" w:rsidP="00EB4F55">
      <w:pPr>
        <w:pStyle w:val="ASPrrafo"/>
        <w:spacing w:after="0" w:line="240" w:lineRule="auto"/>
        <w:rPr>
          <w:rFonts w:asciiTheme="majorHAnsi" w:hAnsiTheme="majorHAnsi" w:cstheme="majorHAnsi"/>
          <w:sz w:val="24"/>
          <w:szCs w:val="24"/>
        </w:rPr>
      </w:pPr>
      <w:r>
        <w:rPr>
          <w:rFonts w:asciiTheme="majorHAnsi" w:hAnsiTheme="majorHAnsi" w:cstheme="majorHAnsi"/>
          <w:sz w:val="24"/>
          <w:szCs w:val="24"/>
        </w:rPr>
        <w:t xml:space="preserve">El proyecto se </w:t>
      </w:r>
      <w:r w:rsidRPr="0087682E">
        <w:rPr>
          <w:rFonts w:asciiTheme="majorHAnsi" w:hAnsiTheme="majorHAnsi" w:cstheme="majorHAnsi"/>
          <w:sz w:val="24"/>
          <w:szCs w:val="24"/>
        </w:rPr>
        <w:t>ubica en el departamento de Amazonas, en la provincia de Chachapoyas-Distrito de Chachapoyas, entre las coordenadas: N: 182007.00 E: 9312639 y N: 182255 E: 9312773 a una altitud de 2500 msnm.</w:t>
      </w:r>
    </w:p>
    <w:p w14:paraId="75923C5F" w14:textId="462CC3F7" w:rsidR="003169EA" w:rsidRPr="00F03086" w:rsidRDefault="00F22BA3" w:rsidP="003169EA">
      <w:pPr>
        <w:pStyle w:val="Ttulo2"/>
        <w:rPr>
          <w:rFonts w:asciiTheme="majorHAnsi" w:hAnsiTheme="majorHAnsi" w:cstheme="majorHAnsi"/>
          <w:sz w:val="24"/>
          <w:szCs w:val="24"/>
        </w:rPr>
      </w:pPr>
      <w:bookmarkStart w:id="23" w:name="_Toc208371738"/>
      <w:r w:rsidRPr="00F03086">
        <w:rPr>
          <w:rFonts w:asciiTheme="majorHAnsi" w:hAnsiTheme="majorHAnsi" w:cstheme="majorHAnsi"/>
          <w:caps w:val="0"/>
          <w:sz w:val="24"/>
          <w:szCs w:val="24"/>
        </w:rPr>
        <w:t>CONDICIONES DEL SITIO.</w:t>
      </w:r>
      <w:bookmarkEnd w:id="23"/>
    </w:p>
    <w:p w14:paraId="0623019A"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Con la ubicación descrita las condiciones de sitio se rigen a lo siguiente:</w:t>
      </w:r>
    </w:p>
    <w:p w14:paraId="042AA5E1" w14:textId="17AC7BEF" w:rsidR="0086067D" w:rsidRPr="00A26393" w:rsidRDefault="0086067D" w:rsidP="0086067D">
      <w:pPr>
        <w:pStyle w:val="ASPrrafo"/>
        <w:numPr>
          <w:ilvl w:val="0"/>
          <w:numId w:val="34"/>
        </w:numPr>
        <w:spacing w:after="0" w:line="240" w:lineRule="auto"/>
        <w:rPr>
          <w:rFonts w:asciiTheme="majorHAnsi" w:hAnsiTheme="majorHAnsi" w:cstheme="majorHAnsi"/>
          <w:sz w:val="24"/>
          <w:szCs w:val="24"/>
        </w:rPr>
      </w:pPr>
      <w:r w:rsidRPr="00A26393">
        <w:rPr>
          <w:rFonts w:asciiTheme="majorHAnsi" w:hAnsiTheme="majorHAnsi" w:cstheme="majorHAnsi"/>
          <w:sz w:val="24"/>
          <w:szCs w:val="24"/>
        </w:rPr>
        <w:t>Elevación sobre el nivel del Mar</w:t>
      </w:r>
      <w:r w:rsidRPr="00A26393">
        <w:rPr>
          <w:rFonts w:asciiTheme="majorHAnsi" w:hAnsiTheme="majorHAnsi" w:cstheme="majorHAnsi"/>
          <w:sz w:val="24"/>
          <w:szCs w:val="24"/>
        </w:rPr>
        <w:tab/>
        <w:t xml:space="preserve">: </w:t>
      </w:r>
      <w:r w:rsidR="006C6B78">
        <w:rPr>
          <w:rFonts w:asciiTheme="majorHAnsi" w:hAnsiTheme="majorHAnsi" w:cstheme="majorHAnsi"/>
          <w:sz w:val="24"/>
          <w:szCs w:val="24"/>
        </w:rPr>
        <w:t xml:space="preserve">2500 </w:t>
      </w:r>
      <w:r w:rsidR="00A63195">
        <w:rPr>
          <w:rFonts w:asciiTheme="majorHAnsi" w:hAnsiTheme="majorHAnsi" w:cstheme="majorHAnsi"/>
          <w:sz w:val="24"/>
          <w:szCs w:val="24"/>
        </w:rPr>
        <w:t>msnm</w:t>
      </w:r>
    </w:p>
    <w:p w14:paraId="732A6C52" w14:textId="3918036D" w:rsidR="0086067D" w:rsidRPr="00A26393" w:rsidRDefault="0086067D" w:rsidP="0086067D">
      <w:pPr>
        <w:pStyle w:val="ASPrrafo"/>
        <w:numPr>
          <w:ilvl w:val="0"/>
          <w:numId w:val="34"/>
        </w:numPr>
        <w:spacing w:after="0" w:line="240" w:lineRule="auto"/>
        <w:rPr>
          <w:rFonts w:asciiTheme="majorHAnsi" w:hAnsiTheme="majorHAnsi" w:cstheme="majorHAnsi"/>
          <w:sz w:val="24"/>
          <w:szCs w:val="24"/>
        </w:rPr>
      </w:pPr>
      <w:r w:rsidRPr="00A26393">
        <w:rPr>
          <w:rFonts w:asciiTheme="majorHAnsi" w:hAnsiTheme="majorHAnsi" w:cstheme="majorHAnsi"/>
          <w:sz w:val="24"/>
          <w:szCs w:val="24"/>
        </w:rPr>
        <w:t>Temperatura Ambiente</w:t>
      </w:r>
      <w:r w:rsidRPr="00A26393">
        <w:rPr>
          <w:rFonts w:asciiTheme="majorHAnsi" w:hAnsiTheme="majorHAnsi" w:cstheme="majorHAnsi"/>
          <w:sz w:val="24"/>
          <w:szCs w:val="24"/>
        </w:rPr>
        <w:tab/>
      </w:r>
      <w:r w:rsidRPr="00A26393">
        <w:rPr>
          <w:rFonts w:asciiTheme="majorHAnsi" w:hAnsiTheme="majorHAnsi" w:cstheme="majorHAnsi"/>
          <w:sz w:val="24"/>
          <w:szCs w:val="24"/>
        </w:rPr>
        <w:tab/>
        <w:t xml:space="preserve">: </w:t>
      </w:r>
      <w:r w:rsidR="00A63195">
        <w:rPr>
          <w:rFonts w:asciiTheme="majorHAnsi" w:hAnsiTheme="majorHAnsi" w:cstheme="majorHAnsi"/>
          <w:sz w:val="24"/>
          <w:szCs w:val="24"/>
        </w:rPr>
        <w:t>1</w:t>
      </w:r>
      <w:r w:rsidR="006C6B78">
        <w:rPr>
          <w:rFonts w:asciiTheme="majorHAnsi" w:hAnsiTheme="majorHAnsi" w:cstheme="majorHAnsi"/>
          <w:sz w:val="24"/>
          <w:szCs w:val="24"/>
        </w:rPr>
        <w:t>4</w:t>
      </w:r>
      <w:r w:rsidRPr="00A26393">
        <w:rPr>
          <w:rFonts w:asciiTheme="majorHAnsi" w:hAnsiTheme="majorHAnsi" w:cstheme="majorHAnsi"/>
          <w:sz w:val="24"/>
          <w:szCs w:val="24"/>
        </w:rPr>
        <w:t>°C / +</w:t>
      </w:r>
      <w:r w:rsidR="00A63195">
        <w:rPr>
          <w:rFonts w:asciiTheme="majorHAnsi" w:hAnsiTheme="majorHAnsi" w:cstheme="majorHAnsi"/>
          <w:sz w:val="24"/>
          <w:szCs w:val="24"/>
        </w:rPr>
        <w:t>28</w:t>
      </w:r>
      <w:r w:rsidRPr="00A26393">
        <w:rPr>
          <w:rFonts w:asciiTheme="majorHAnsi" w:hAnsiTheme="majorHAnsi" w:cstheme="majorHAnsi"/>
          <w:sz w:val="24"/>
          <w:szCs w:val="24"/>
        </w:rPr>
        <w:t xml:space="preserve"> °C</w:t>
      </w:r>
    </w:p>
    <w:p w14:paraId="3D8A7FD9" w14:textId="308B5C4F" w:rsidR="0086067D" w:rsidRPr="00A26393" w:rsidRDefault="0086067D" w:rsidP="0086067D">
      <w:pPr>
        <w:pStyle w:val="ASPrrafo"/>
        <w:numPr>
          <w:ilvl w:val="0"/>
          <w:numId w:val="34"/>
        </w:numPr>
        <w:spacing w:after="0" w:line="240" w:lineRule="auto"/>
        <w:rPr>
          <w:rFonts w:asciiTheme="majorHAnsi" w:hAnsiTheme="majorHAnsi" w:cstheme="majorHAnsi"/>
          <w:sz w:val="24"/>
          <w:szCs w:val="24"/>
        </w:rPr>
      </w:pPr>
      <w:r w:rsidRPr="00A26393">
        <w:rPr>
          <w:rFonts w:asciiTheme="majorHAnsi" w:hAnsiTheme="majorHAnsi" w:cstheme="majorHAnsi"/>
          <w:sz w:val="24"/>
          <w:szCs w:val="24"/>
        </w:rPr>
        <w:t>Velocidad del Viento</w:t>
      </w:r>
      <w:r w:rsidRPr="00A26393">
        <w:rPr>
          <w:rFonts w:asciiTheme="majorHAnsi" w:hAnsiTheme="majorHAnsi" w:cstheme="majorHAnsi"/>
          <w:sz w:val="24"/>
          <w:szCs w:val="24"/>
        </w:rPr>
        <w:tab/>
      </w:r>
      <w:r w:rsidRPr="00A26393">
        <w:rPr>
          <w:rFonts w:asciiTheme="majorHAnsi" w:hAnsiTheme="majorHAnsi" w:cstheme="majorHAnsi"/>
          <w:sz w:val="24"/>
          <w:szCs w:val="24"/>
        </w:rPr>
        <w:tab/>
      </w:r>
      <w:r>
        <w:rPr>
          <w:rFonts w:asciiTheme="majorHAnsi" w:hAnsiTheme="majorHAnsi" w:cstheme="majorHAnsi"/>
          <w:sz w:val="24"/>
          <w:szCs w:val="24"/>
        </w:rPr>
        <w:tab/>
      </w:r>
      <w:r w:rsidRPr="00A26393">
        <w:rPr>
          <w:rFonts w:asciiTheme="majorHAnsi" w:hAnsiTheme="majorHAnsi" w:cstheme="majorHAnsi"/>
          <w:sz w:val="24"/>
          <w:szCs w:val="24"/>
        </w:rPr>
        <w:t xml:space="preserve">: </w:t>
      </w:r>
      <w:r w:rsidR="00A75666">
        <w:rPr>
          <w:rFonts w:asciiTheme="majorHAnsi" w:hAnsiTheme="majorHAnsi" w:cstheme="majorHAnsi"/>
          <w:sz w:val="24"/>
          <w:szCs w:val="24"/>
        </w:rPr>
        <w:t>5.7</w:t>
      </w:r>
      <w:r w:rsidRPr="00A26393">
        <w:rPr>
          <w:rFonts w:asciiTheme="majorHAnsi" w:hAnsiTheme="majorHAnsi" w:cstheme="majorHAnsi"/>
          <w:sz w:val="24"/>
          <w:szCs w:val="24"/>
        </w:rPr>
        <w:t xml:space="preserve"> km./h</w:t>
      </w:r>
    </w:p>
    <w:p w14:paraId="05577DA1" w14:textId="77777777" w:rsidR="0086067D" w:rsidRPr="00A26393" w:rsidRDefault="0086067D" w:rsidP="0086067D">
      <w:pPr>
        <w:pStyle w:val="ASPrrafo"/>
        <w:numPr>
          <w:ilvl w:val="0"/>
          <w:numId w:val="34"/>
        </w:numPr>
        <w:spacing w:after="0" w:line="240" w:lineRule="auto"/>
        <w:rPr>
          <w:rFonts w:asciiTheme="majorHAnsi" w:hAnsiTheme="majorHAnsi" w:cstheme="majorHAnsi"/>
          <w:sz w:val="24"/>
          <w:szCs w:val="24"/>
        </w:rPr>
      </w:pPr>
      <w:r w:rsidRPr="00A26393">
        <w:rPr>
          <w:rFonts w:asciiTheme="majorHAnsi" w:hAnsiTheme="majorHAnsi" w:cstheme="majorHAnsi"/>
          <w:sz w:val="24"/>
          <w:szCs w:val="24"/>
        </w:rPr>
        <w:t>Dirección del Viento</w:t>
      </w:r>
      <w:r w:rsidRPr="00A26393">
        <w:rPr>
          <w:rFonts w:asciiTheme="majorHAnsi" w:hAnsiTheme="majorHAnsi" w:cstheme="majorHAnsi"/>
          <w:sz w:val="24"/>
          <w:szCs w:val="24"/>
        </w:rPr>
        <w:tab/>
      </w:r>
      <w:r w:rsidRPr="00A26393">
        <w:rPr>
          <w:rFonts w:asciiTheme="majorHAnsi" w:hAnsiTheme="majorHAnsi" w:cstheme="majorHAnsi"/>
          <w:sz w:val="24"/>
          <w:szCs w:val="24"/>
        </w:rPr>
        <w:tab/>
      </w:r>
      <w:r w:rsidRPr="00A26393">
        <w:rPr>
          <w:rFonts w:asciiTheme="majorHAnsi" w:hAnsiTheme="majorHAnsi" w:cstheme="majorHAnsi"/>
          <w:sz w:val="24"/>
          <w:szCs w:val="24"/>
        </w:rPr>
        <w:tab/>
        <w:t>: Variable</w:t>
      </w:r>
    </w:p>
    <w:p w14:paraId="087B3C25" w14:textId="49ED40E7" w:rsidR="0086067D" w:rsidRPr="00A26393" w:rsidRDefault="0086067D" w:rsidP="0086067D">
      <w:pPr>
        <w:pStyle w:val="ASPrrafo"/>
        <w:numPr>
          <w:ilvl w:val="0"/>
          <w:numId w:val="34"/>
        </w:numPr>
        <w:spacing w:after="0" w:line="240" w:lineRule="auto"/>
        <w:rPr>
          <w:rFonts w:asciiTheme="majorHAnsi" w:hAnsiTheme="majorHAnsi" w:cstheme="majorHAnsi"/>
          <w:sz w:val="24"/>
          <w:szCs w:val="24"/>
        </w:rPr>
      </w:pPr>
      <w:r w:rsidRPr="00A26393">
        <w:rPr>
          <w:rFonts w:asciiTheme="majorHAnsi" w:hAnsiTheme="majorHAnsi" w:cstheme="majorHAnsi"/>
          <w:sz w:val="24"/>
          <w:szCs w:val="24"/>
        </w:rPr>
        <w:t>Calificación Sísmica RNE</w:t>
      </w:r>
      <w:r w:rsidRPr="00A26393">
        <w:rPr>
          <w:rFonts w:asciiTheme="majorHAnsi" w:hAnsiTheme="majorHAnsi" w:cstheme="majorHAnsi"/>
          <w:sz w:val="24"/>
          <w:szCs w:val="24"/>
        </w:rPr>
        <w:tab/>
      </w:r>
      <w:r w:rsidRPr="00A26393">
        <w:rPr>
          <w:rFonts w:asciiTheme="majorHAnsi" w:hAnsiTheme="majorHAnsi" w:cstheme="majorHAnsi"/>
          <w:sz w:val="24"/>
          <w:szCs w:val="24"/>
        </w:rPr>
        <w:tab/>
        <w:t>: Zona I</w:t>
      </w:r>
    </w:p>
    <w:p w14:paraId="7ABF02D2" w14:textId="201A9983" w:rsidR="0086067D" w:rsidRPr="00A26393" w:rsidRDefault="006C6B78" w:rsidP="0086067D">
      <w:pPr>
        <w:pStyle w:val="ASPrrafo"/>
        <w:numPr>
          <w:ilvl w:val="0"/>
          <w:numId w:val="34"/>
        </w:numPr>
        <w:spacing w:after="0" w:line="240" w:lineRule="auto"/>
        <w:rPr>
          <w:rFonts w:asciiTheme="majorHAnsi" w:hAnsiTheme="majorHAnsi" w:cstheme="majorHAnsi"/>
          <w:sz w:val="24"/>
          <w:szCs w:val="24"/>
        </w:rPr>
      </w:pPr>
      <w:r>
        <w:rPr>
          <w:rFonts w:asciiTheme="majorHAnsi" w:hAnsiTheme="majorHAnsi" w:cstheme="majorHAnsi"/>
          <w:sz w:val="24"/>
          <w:szCs w:val="24"/>
        </w:rPr>
        <w:t>Clima</w:t>
      </w:r>
      <w:r>
        <w:rPr>
          <w:rFonts w:asciiTheme="majorHAnsi" w:hAnsiTheme="majorHAnsi" w:cstheme="majorHAnsi"/>
          <w:sz w:val="24"/>
          <w:szCs w:val="24"/>
        </w:rPr>
        <w:tab/>
      </w:r>
      <w:r w:rsidR="0086067D" w:rsidRPr="00A26393">
        <w:rPr>
          <w:rFonts w:asciiTheme="majorHAnsi" w:hAnsiTheme="majorHAnsi" w:cstheme="majorHAnsi"/>
          <w:sz w:val="24"/>
          <w:szCs w:val="24"/>
        </w:rPr>
        <w:tab/>
      </w:r>
      <w:r w:rsidR="0086067D" w:rsidRPr="00A26393">
        <w:rPr>
          <w:rFonts w:asciiTheme="majorHAnsi" w:hAnsiTheme="majorHAnsi" w:cstheme="majorHAnsi"/>
          <w:sz w:val="24"/>
          <w:szCs w:val="24"/>
        </w:rPr>
        <w:tab/>
      </w:r>
      <w:r w:rsidR="0086067D" w:rsidRPr="00A26393">
        <w:rPr>
          <w:rFonts w:asciiTheme="majorHAnsi" w:hAnsiTheme="majorHAnsi" w:cstheme="majorHAnsi"/>
          <w:sz w:val="24"/>
          <w:szCs w:val="24"/>
        </w:rPr>
        <w:tab/>
      </w:r>
      <w:r w:rsidR="0086067D" w:rsidRPr="00A26393">
        <w:rPr>
          <w:rFonts w:asciiTheme="majorHAnsi" w:hAnsiTheme="majorHAnsi" w:cstheme="majorHAnsi"/>
          <w:sz w:val="24"/>
          <w:szCs w:val="24"/>
        </w:rPr>
        <w:tab/>
        <w:t xml:space="preserve">: </w:t>
      </w:r>
      <w:r>
        <w:rPr>
          <w:rFonts w:asciiTheme="majorHAnsi" w:hAnsiTheme="majorHAnsi" w:cstheme="majorHAnsi"/>
          <w:sz w:val="24"/>
          <w:szCs w:val="24"/>
        </w:rPr>
        <w:t xml:space="preserve">Frio moderado y estacionario. </w:t>
      </w:r>
    </w:p>
    <w:p w14:paraId="552CA90C" w14:textId="77777777" w:rsidR="003169EA" w:rsidRPr="00F03086" w:rsidRDefault="003169EA" w:rsidP="003169EA">
      <w:pPr>
        <w:pStyle w:val="Ttulo1"/>
        <w:rPr>
          <w:rFonts w:asciiTheme="majorHAnsi" w:hAnsiTheme="majorHAnsi" w:cstheme="majorHAnsi"/>
          <w:szCs w:val="24"/>
        </w:rPr>
      </w:pPr>
      <w:bookmarkStart w:id="24" w:name="_Toc208371739"/>
      <w:r w:rsidRPr="00F03086">
        <w:rPr>
          <w:rFonts w:asciiTheme="majorHAnsi" w:hAnsiTheme="majorHAnsi" w:cstheme="majorHAnsi"/>
          <w:szCs w:val="24"/>
        </w:rPr>
        <w:t>ALCANCES DEL PROYECTO</w:t>
      </w:r>
      <w:r w:rsidR="00275071" w:rsidRPr="00F03086">
        <w:rPr>
          <w:rFonts w:asciiTheme="majorHAnsi" w:hAnsiTheme="majorHAnsi" w:cstheme="majorHAnsi"/>
          <w:szCs w:val="24"/>
        </w:rPr>
        <w:t>.</w:t>
      </w:r>
      <w:bookmarkEnd w:id="24"/>
    </w:p>
    <w:p w14:paraId="2D5E2606" w14:textId="170BA39A"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El proyecto</w:t>
      </w:r>
      <w:r w:rsidR="006C6B78">
        <w:rPr>
          <w:rFonts w:asciiTheme="majorHAnsi" w:hAnsiTheme="majorHAnsi" w:cstheme="majorHAnsi"/>
          <w:sz w:val="24"/>
          <w:szCs w:val="24"/>
        </w:rPr>
        <w:t xml:space="preserve"> contempla el desarrollo del expediente  de </w:t>
      </w:r>
      <w:r w:rsidRPr="00F03086">
        <w:rPr>
          <w:rFonts w:asciiTheme="majorHAnsi" w:hAnsiTheme="majorHAnsi" w:cstheme="majorHAnsi"/>
          <w:sz w:val="24"/>
          <w:szCs w:val="24"/>
        </w:rPr>
        <w:t>sistema eléctrico de utilización en baja tensión, para que pueda ser montado por el Contratista, quien debe suministrar los equipos, materiales y accesorios necesarios para la implementación del</w:t>
      </w:r>
      <w:r w:rsidR="006C6B78">
        <w:rPr>
          <w:rFonts w:asciiTheme="majorHAnsi" w:hAnsiTheme="majorHAnsi" w:cstheme="majorHAnsi"/>
          <w:sz w:val="24"/>
          <w:szCs w:val="24"/>
        </w:rPr>
        <w:t xml:space="preserve"> proyecto </w:t>
      </w:r>
      <w:r w:rsidR="006C6B78">
        <w:rPr>
          <w:rFonts w:asciiTheme="majorHAnsi" w:hAnsiTheme="majorHAnsi" w:cstheme="majorHAnsi"/>
          <w:sz w:val="24"/>
          <w:szCs w:val="24"/>
        </w:rPr>
        <w:lastRenderedPageBreak/>
        <w:t>denominado</w:t>
      </w:r>
      <w:r w:rsidRPr="00F03086">
        <w:rPr>
          <w:rFonts w:asciiTheme="majorHAnsi" w:hAnsiTheme="majorHAnsi" w:cstheme="majorHAnsi"/>
          <w:sz w:val="24"/>
          <w:szCs w:val="24"/>
        </w:rPr>
        <w:t xml:space="preserve"> </w:t>
      </w:r>
      <w:r w:rsidR="00256395" w:rsidRPr="00256395">
        <w:rPr>
          <w:rFonts w:asciiTheme="majorHAnsi" w:hAnsiTheme="majorHAnsi" w:cstheme="majorHAnsi"/>
          <w:b/>
          <w:sz w:val="24"/>
          <w:szCs w:val="24"/>
        </w:rPr>
        <w:t>"</w:t>
      </w:r>
      <w:r w:rsidR="006C6B78" w:rsidRPr="006C6B78">
        <w:t xml:space="preserve"> </w:t>
      </w:r>
      <w:r w:rsidR="006C6B78" w:rsidRPr="006C6B78">
        <w:rPr>
          <w:rFonts w:asciiTheme="majorHAnsi" w:hAnsiTheme="majorHAnsi" w:cstheme="majorHAnsi"/>
          <w:b/>
          <w:sz w:val="24"/>
          <w:szCs w:val="24"/>
        </w:rPr>
        <w:t>MEJORAMIENTO DE LOS SERVICIOS DE ADMINISTRACIÓN DE JUSTICIA DE LOS ÓRGANOS JURISDICCIONALES DE LA SEDE CENTRAL DE LA CORTE SUPERIOR DE JUSTICIA DE AMAZONAS, UBICADOS EN EL DISTRITO DE CHACHAPOYAS, PROVINCIA DE CHACHAPOYAS, DEPARTAMENTO DE AMAZONAS” CUI N° 2405725</w:t>
      </w:r>
      <w:r w:rsidR="006C6B78">
        <w:rPr>
          <w:rFonts w:asciiTheme="majorHAnsi" w:hAnsiTheme="majorHAnsi" w:cstheme="majorHAnsi"/>
          <w:b/>
          <w:sz w:val="24"/>
          <w:szCs w:val="24"/>
        </w:rPr>
        <w:t xml:space="preserve"> </w:t>
      </w:r>
      <w:r w:rsidRPr="00F03086">
        <w:rPr>
          <w:rFonts w:asciiTheme="majorHAnsi" w:hAnsiTheme="majorHAnsi" w:cstheme="majorHAnsi"/>
          <w:sz w:val="24"/>
          <w:szCs w:val="24"/>
        </w:rPr>
        <w:t>de tal forma que al final del montaje pueda ser probado, puesto en servicio y entregado en perfecto estado de funcionamiento.</w:t>
      </w:r>
    </w:p>
    <w:p w14:paraId="0FE586E7"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El ámbito de las instalaciones eléctricas serán las que comprenda el proyecto en los siguientes desarrollos de instalación eléctrica:</w:t>
      </w:r>
    </w:p>
    <w:p w14:paraId="737513C5" w14:textId="23D6AD6E" w:rsidR="003169EA" w:rsidRPr="00F03086" w:rsidRDefault="00AB6531">
      <w:pPr>
        <w:pStyle w:val="ASPrrafo"/>
        <w:numPr>
          <w:ilvl w:val="0"/>
          <w:numId w:val="17"/>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 xml:space="preserve">Diseño de los </w:t>
      </w:r>
      <w:r w:rsidR="003169EA" w:rsidRPr="00F03086">
        <w:rPr>
          <w:rStyle w:val="Ttulodellibro"/>
          <w:rFonts w:asciiTheme="majorHAnsi" w:hAnsiTheme="majorHAnsi" w:cstheme="majorHAnsi"/>
          <w:sz w:val="24"/>
          <w:szCs w:val="24"/>
        </w:rPr>
        <w:t>alimentadores de</w:t>
      </w:r>
      <w:r w:rsidR="00A63195">
        <w:rPr>
          <w:rStyle w:val="Ttulodellibro"/>
          <w:rFonts w:asciiTheme="majorHAnsi" w:hAnsiTheme="majorHAnsi" w:cstheme="majorHAnsi"/>
          <w:sz w:val="24"/>
          <w:szCs w:val="24"/>
        </w:rPr>
        <w:t xml:space="preserve"> los t</w:t>
      </w:r>
      <w:r w:rsidR="003169EA" w:rsidRPr="00F03086">
        <w:rPr>
          <w:rStyle w:val="Ttulodellibro"/>
          <w:rFonts w:asciiTheme="majorHAnsi" w:hAnsiTheme="majorHAnsi" w:cstheme="majorHAnsi"/>
          <w:sz w:val="24"/>
          <w:szCs w:val="24"/>
        </w:rPr>
        <w:t>ablero</w:t>
      </w:r>
      <w:r w:rsidR="00A63195">
        <w:rPr>
          <w:rStyle w:val="Ttulodellibro"/>
          <w:rFonts w:asciiTheme="majorHAnsi" w:hAnsiTheme="majorHAnsi" w:cstheme="majorHAnsi"/>
          <w:sz w:val="24"/>
          <w:szCs w:val="24"/>
        </w:rPr>
        <w:t>s</w:t>
      </w:r>
      <w:r w:rsidR="003169EA" w:rsidRPr="00F03086">
        <w:rPr>
          <w:rStyle w:val="Ttulodellibro"/>
          <w:rFonts w:asciiTheme="majorHAnsi" w:hAnsiTheme="majorHAnsi" w:cstheme="majorHAnsi"/>
          <w:sz w:val="24"/>
          <w:szCs w:val="24"/>
        </w:rPr>
        <w:t xml:space="preserve"> de distribución general; incluye, tuberías, cajas de pase,</w:t>
      </w:r>
      <w:r w:rsidR="00892A96" w:rsidRPr="00F03086">
        <w:rPr>
          <w:rStyle w:val="Ttulodellibro"/>
          <w:rFonts w:asciiTheme="majorHAnsi" w:hAnsiTheme="majorHAnsi" w:cstheme="majorHAnsi"/>
          <w:sz w:val="24"/>
          <w:szCs w:val="24"/>
        </w:rPr>
        <w:t xml:space="preserve"> </w:t>
      </w:r>
      <w:r w:rsidR="003169EA" w:rsidRPr="00F03086">
        <w:rPr>
          <w:rStyle w:val="Ttulodellibro"/>
          <w:rFonts w:asciiTheme="majorHAnsi" w:hAnsiTheme="majorHAnsi" w:cstheme="majorHAnsi"/>
          <w:sz w:val="24"/>
          <w:szCs w:val="24"/>
        </w:rPr>
        <w:t>y en general todo elemento necesario para la correcta canalización y tendido de conductores.</w:t>
      </w:r>
    </w:p>
    <w:p w14:paraId="6D84742F" w14:textId="33DA1305" w:rsidR="003169EA" w:rsidRPr="00F03086" w:rsidRDefault="00B15FF0">
      <w:pPr>
        <w:pStyle w:val="ASPrrafo"/>
        <w:numPr>
          <w:ilvl w:val="0"/>
          <w:numId w:val="17"/>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Diseño de los c</w:t>
      </w:r>
      <w:r w:rsidR="003169EA" w:rsidRPr="00F03086">
        <w:rPr>
          <w:rStyle w:val="Ttulodellibro"/>
          <w:rFonts w:asciiTheme="majorHAnsi" w:hAnsiTheme="majorHAnsi" w:cstheme="majorHAnsi"/>
          <w:sz w:val="24"/>
          <w:szCs w:val="24"/>
        </w:rPr>
        <w:t>ircuitos de alumbrado interior, incluye tuberías, cajas de pase y en general todo elemento necesario para la correcta canaliz</w:t>
      </w:r>
      <w:r w:rsidR="00E14A7C" w:rsidRPr="00F03086">
        <w:rPr>
          <w:rStyle w:val="Ttulodellibro"/>
          <w:rFonts w:asciiTheme="majorHAnsi" w:hAnsiTheme="majorHAnsi" w:cstheme="majorHAnsi"/>
          <w:sz w:val="24"/>
          <w:szCs w:val="24"/>
        </w:rPr>
        <w:t>ación y tendido de conductores.</w:t>
      </w:r>
    </w:p>
    <w:p w14:paraId="0D6A2697" w14:textId="0673B5C8" w:rsidR="003169EA" w:rsidRDefault="00B15FF0">
      <w:pPr>
        <w:pStyle w:val="ASPrrafo"/>
        <w:numPr>
          <w:ilvl w:val="0"/>
          <w:numId w:val="17"/>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Diseño de los c</w:t>
      </w:r>
      <w:r w:rsidR="003169EA" w:rsidRPr="00F03086">
        <w:rPr>
          <w:rStyle w:val="Ttulodellibro"/>
          <w:rFonts w:asciiTheme="majorHAnsi" w:hAnsiTheme="majorHAnsi" w:cstheme="majorHAnsi"/>
          <w:sz w:val="24"/>
          <w:szCs w:val="24"/>
        </w:rPr>
        <w:t>ircuitos de tomacorrientes normales</w:t>
      </w:r>
      <w:r w:rsidR="005C24AE">
        <w:rPr>
          <w:rStyle w:val="Ttulodellibro"/>
          <w:rFonts w:asciiTheme="majorHAnsi" w:hAnsiTheme="majorHAnsi" w:cstheme="majorHAnsi"/>
          <w:sz w:val="24"/>
          <w:szCs w:val="24"/>
        </w:rPr>
        <w:t xml:space="preserve"> y estabilizados</w:t>
      </w:r>
      <w:r w:rsidR="00A63195">
        <w:rPr>
          <w:rStyle w:val="Ttulodellibro"/>
          <w:rFonts w:asciiTheme="majorHAnsi" w:hAnsiTheme="majorHAnsi" w:cstheme="majorHAnsi"/>
          <w:sz w:val="24"/>
          <w:szCs w:val="24"/>
        </w:rPr>
        <w:t>,</w:t>
      </w:r>
      <w:r w:rsidR="003169EA" w:rsidRPr="00F03086">
        <w:rPr>
          <w:rStyle w:val="Ttulodellibro"/>
          <w:rFonts w:asciiTheme="majorHAnsi" w:hAnsiTheme="majorHAnsi" w:cstheme="majorHAnsi"/>
          <w:sz w:val="24"/>
          <w:szCs w:val="24"/>
        </w:rPr>
        <w:t xml:space="preserve"> cajas de pase y en general todo elemento necesario para la correcta canaliz</w:t>
      </w:r>
      <w:r w:rsidR="00E14A7C" w:rsidRPr="00F03086">
        <w:rPr>
          <w:rStyle w:val="Ttulodellibro"/>
          <w:rFonts w:asciiTheme="majorHAnsi" w:hAnsiTheme="majorHAnsi" w:cstheme="majorHAnsi"/>
          <w:sz w:val="24"/>
          <w:szCs w:val="24"/>
        </w:rPr>
        <w:t>ación y tendido de conductores.</w:t>
      </w:r>
    </w:p>
    <w:p w14:paraId="5F5788D7" w14:textId="7155718F" w:rsidR="008E5A61" w:rsidRDefault="008E5A61" w:rsidP="008E5A61">
      <w:pPr>
        <w:pStyle w:val="ASPrrafo"/>
        <w:numPr>
          <w:ilvl w:val="0"/>
          <w:numId w:val="17"/>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 xml:space="preserve">Diseño de los circuitos de </w:t>
      </w:r>
      <w:r>
        <w:rPr>
          <w:rStyle w:val="Ttulodellibro"/>
          <w:rFonts w:asciiTheme="majorHAnsi" w:hAnsiTheme="majorHAnsi" w:cstheme="majorHAnsi"/>
          <w:sz w:val="24"/>
          <w:szCs w:val="24"/>
        </w:rPr>
        <w:t>emergencia,</w:t>
      </w:r>
      <w:r w:rsidRPr="00F03086">
        <w:rPr>
          <w:rStyle w:val="Ttulodellibro"/>
          <w:rFonts w:asciiTheme="majorHAnsi" w:hAnsiTheme="majorHAnsi" w:cstheme="majorHAnsi"/>
          <w:sz w:val="24"/>
          <w:szCs w:val="24"/>
        </w:rPr>
        <w:t xml:space="preserve"> cajas de pase y en general todo elemento necesario para la correcta canalización y tendido de conductores.</w:t>
      </w:r>
    </w:p>
    <w:p w14:paraId="03D53224" w14:textId="42A86A31" w:rsidR="00B15FF0" w:rsidRPr="00F03086" w:rsidRDefault="00B15FF0">
      <w:pPr>
        <w:pStyle w:val="ASPrrafo"/>
        <w:numPr>
          <w:ilvl w:val="0"/>
          <w:numId w:val="17"/>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Diseño del Sistema de puesta a tierra comercial: incluye pozos de puesta a tierra comercial</w:t>
      </w:r>
      <w:r w:rsidR="00262E90" w:rsidRPr="00F03086">
        <w:rPr>
          <w:rStyle w:val="Ttulodellibro"/>
          <w:rFonts w:asciiTheme="majorHAnsi" w:hAnsiTheme="majorHAnsi" w:cstheme="majorHAnsi"/>
          <w:sz w:val="24"/>
          <w:szCs w:val="24"/>
        </w:rPr>
        <w:t>es</w:t>
      </w:r>
      <w:r w:rsidRPr="00F03086">
        <w:rPr>
          <w:rStyle w:val="Ttulodellibro"/>
          <w:rFonts w:asciiTheme="majorHAnsi" w:hAnsiTheme="majorHAnsi" w:cstheme="majorHAnsi"/>
          <w:sz w:val="24"/>
          <w:szCs w:val="24"/>
        </w:rPr>
        <w:t>, conductor de puesta a tierra, conductores equipotenciales, cajas de pase y en general todo elemento necesario para la correcta instalación del sistema</w:t>
      </w:r>
      <w:r w:rsidR="005C24AE">
        <w:rPr>
          <w:rStyle w:val="Ttulodellibro"/>
          <w:rFonts w:asciiTheme="majorHAnsi" w:hAnsiTheme="majorHAnsi" w:cstheme="majorHAnsi"/>
          <w:sz w:val="24"/>
          <w:szCs w:val="24"/>
        </w:rPr>
        <w:t xml:space="preserve"> de puesta a tierra</w:t>
      </w:r>
      <w:r w:rsidRPr="00F03086">
        <w:rPr>
          <w:rStyle w:val="Ttulodellibro"/>
          <w:rFonts w:asciiTheme="majorHAnsi" w:hAnsiTheme="majorHAnsi" w:cstheme="majorHAnsi"/>
          <w:sz w:val="24"/>
          <w:szCs w:val="24"/>
        </w:rPr>
        <w:t>.</w:t>
      </w:r>
    </w:p>
    <w:p w14:paraId="332F44F7" w14:textId="50FF6FAE" w:rsidR="00262E90" w:rsidRPr="00F03086" w:rsidRDefault="00B15FF0">
      <w:pPr>
        <w:pStyle w:val="ASPrrafo"/>
        <w:numPr>
          <w:ilvl w:val="0"/>
          <w:numId w:val="17"/>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Estimación de la Máxima demanda: incluye el cálculo de los cuadros de carga de los tableros principales con el fin de determinar la potencia total consumida, incluyendo las cargas futuras proyectadas</w:t>
      </w:r>
      <w:r w:rsidR="009F4201">
        <w:rPr>
          <w:rStyle w:val="Ttulodellibro"/>
          <w:rFonts w:asciiTheme="majorHAnsi" w:hAnsiTheme="majorHAnsi" w:cstheme="majorHAnsi"/>
          <w:sz w:val="24"/>
          <w:szCs w:val="24"/>
        </w:rPr>
        <w:t>.</w:t>
      </w:r>
    </w:p>
    <w:p w14:paraId="3603AC82" w14:textId="77777777" w:rsidR="00293649" w:rsidRPr="00F03086" w:rsidRDefault="00293649" w:rsidP="00293649">
      <w:pPr>
        <w:pStyle w:val="Ttulo1"/>
        <w:rPr>
          <w:rFonts w:asciiTheme="majorHAnsi" w:hAnsiTheme="majorHAnsi" w:cstheme="majorHAnsi"/>
          <w:szCs w:val="24"/>
        </w:rPr>
      </w:pPr>
      <w:bookmarkStart w:id="25" w:name="_Toc208371740"/>
      <w:r w:rsidRPr="00F03086">
        <w:rPr>
          <w:rFonts w:asciiTheme="majorHAnsi" w:hAnsiTheme="majorHAnsi" w:cstheme="majorHAnsi"/>
          <w:szCs w:val="24"/>
        </w:rPr>
        <w:t>PLANTEAMIENTO DE LAS INSTALACIONES EL</w:t>
      </w:r>
      <w:r w:rsidR="00275071" w:rsidRPr="00F03086">
        <w:rPr>
          <w:rFonts w:asciiTheme="majorHAnsi" w:hAnsiTheme="majorHAnsi" w:cstheme="majorHAnsi"/>
          <w:szCs w:val="24"/>
        </w:rPr>
        <w:t>É</w:t>
      </w:r>
      <w:r w:rsidRPr="00F03086">
        <w:rPr>
          <w:rFonts w:asciiTheme="majorHAnsi" w:hAnsiTheme="majorHAnsi" w:cstheme="majorHAnsi"/>
          <w:szCs w:val="24"/>
        </w:rPr>
        <w:t>CTRICAS</w:t>
      </w:r>
      <w:r w:rsidR="00275071" w:rsidRPr="00F03086">
        <w:rPr>
          <w:rFonts w:asciiTheme="majorHAnsi" w:hAnsiTheme="majorHAnsi" w:cstheme="majorHAnsi"/>
          <w:szCs w:val="24"/>
        </w:rPr>
        <w:t>.</w:t>
      </w:r>
      <w:bookmarkEnd w:id="25"/>
    </w:p>
    <w:p w14:paraId="45FDCBD2" w14:textId="77777777" w:rsidR="00293649" w:rsidRPr="00F03086" w:rsidRDefault="00293649" w:rsidP="00293649">
      <w:pPr>
        <w:pStyle w:val="ASPrrafo"/>
        <w:rPr>
          <w:rFonts w:asciiTheme="majorHAnsi" w:hAnsiTheme="majorHAnsi" w:cstheme="majorHAnsi"/>
          <w:sz w:val="24"/>
          <w:szCs w:val="24"/>
        </w:rPr>
      </w:pPr>
      <w:r w:rsidRPr="00F03086">
        <w:rPr>
          <w:rFonts w:asciiTheme="majorHAnsi" w:hAnsiTheme="majorHAnsi" w:cstheme="majorHAnsi"/>
          <w:sz w:val="24"/>
          <w:szCs w:val="24"/>
        </w:rPr>
        <w:t>Las instalaciones eléctricas planteadas para el establecimiento contemplan los siguientes aspectos generales:</w:t>
      </w:r>
    </w:p>
    <w:p w14:paraId="348113E7" w14:textId="1E011407" w:rsidR="00293649" w:rsidRDefault="00293649">
      <w:pPr>
        <w:pStyle w:val="ASPrrafo"/>
        <w:numPr>
          <w:ilvl w:val="0"/>
          <w:numId w:val="18"/>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Los tableros para montaje interior estarán instalados dentro</w:t>
      </w:r>
      <w:r w:rsidR="008E5A61">
        <w:rPr>
          <w:rStyle w:val="Ttulodellibro"/>
          <w:rFonts w:asciiTheme="majorHAnsi" w:hAnsiTheme="majorHAnsi" w:cstheme="majorHAnsi"/>
          <w:sz w:val="24"/>
          <w:szCs w:val="24"/>
        </w:rPr>
        <w:t xml:space="preserve"> de los ambientes acondicionados como sala de tableros o sala de datos, </w:t>
      </w:r>
      <w:r w:rsidR="00AF557E">
        <w:rPr>
          <w:rStyle w:val="Ttulodellibro"/>
          <w:rFonts w:asciiTheme="majorHAnsi" w:hAnsiTheme="majorHAnsi" w:cstheme="majorHAnsi"/>
          <w:sz w:val="24"/>
          <w:szCs w:val="24"/>
        </w:rPr>
        <w:t>así</w:t>
      </w:r>
      <w:r w:rsidR="008E5A61">
        <w:rPr>
          <w:rStyle w:val="Ttulodellibro"/>
          <w:rFonts w:asciiTheme="majorHAnsi" w:hAnsiTheme="majorHAnsi" w:cstheme="majorHAnsi"/>
          <w:sz w:val="24"/>
          <w:szCs w:val="24"/>
        </w:rPr>
        <w:t xml:space="preserve"> como en el interior de la subestación eléctrica.</w:t>
      </w:r>
    </w:p>
    <w:p w14:paraId="06BFE4D2" w14:textId="7C67395E" w:rsidR="008E5A61" w:rsidRDefault="00293649">
      <w:pPr>
        <w:pStyle w:val="ASPrrafo"/>
        <w:numPr>
          <w:ilvl w:val="0"/>
          <w:numId w:val="18"/>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 xml:space="preserve">El tendido de conductores alimentadores </w:t>
      </w:r>
      <w:r w:rsidR="008E5A61">
        <w:rPr>
          <w:rStyle w:val="Ttulodellibro"/>
          <w:rFonts w:asciiTheme="majorHAnsi" w:hAnsiTheme="majorHAnsi" w:cstheme="majorHAnsi"/>
          <w:sz w:val="24"/>
          <w:szCs w:val="24"/>
        </w:rPr>
        <w:t xml:space="preserve">normales y de emergencia </w:t>
      </w:r>
      <w:r w:rsidRPr="00F03086">
        <w:rPr>
          <w:rStyle w:val="Ttulodellibro"/>
          <w:rFonts w:asciiTheme="majorHAnsi" w:hAnsiTheme="majorHAnsi" w:cstheme="majorHAnsi"/>
          <w:sz w:val="24"/>
          <w:szCs w:val="24"/>
        </w:rPr>
        <w:t>se realizará</w:t>
      </w:r>
      <w:r w:rsidR="008E5A61">
        <w:rPr>
          <w:rStyle w:val="Ttulodellibro"/>
          <w:rFonts w:asciiTheme="majorHAnsi" w:hAnsiTheme="majorHAnsi" w:cstheme="majorHAnsi"/>
          <w:sz w:val="24"/>
          <w:szCs w:val="24"/>
        </w:rPr>
        <w:t xml:space="preserve"> en zanjas de baja tensión, buzones</w:t>
      </w:r>
      <w:r w:rsidRPr="00F03086">
        <w:rPr>
          <w:rStyle w:val="Ttulodellibro"/>
          <w:rFonts w:asciiTheme="majorHAnsi" w:hAnsiTheme="majorHAnsi" w:cstheme="majorHAnsi"/>
          <w:sz w:val="24"/>
          <w:szCs w:val="24"/>
        </w:rPr>
        <w:t xml:space="preserve"> mediante tuberías eléctricas PVC-P</w:t>
      </w:r>
      <w:r w:rsidR="008E5A61">
        <w:rPr>
          <w:rStyle w:val="Ttulodellibro"/>
          <w:rFonts w:asciiTheme="majorHAnsi" w:hAnsiTheme="majorHAnsi" w:cstheme="majorHAnsi"/>
          <w:sz w:val="24"/>
          <w:szCs w:val="24"/>
        </w:rPr>
        <w:t>,</w:t>
      </w:r>
      <w:r w:rsidR="008E5A61" w:rsidRPr="008E5A61">
        <w:rPr>
          <w:rStyle w:val="Ttulodellibro"/>
          <w:rFonts w:asciiTheme="majorHAnsi" w:hAnsiTheme="majorHAnsi" w:cstheme="majorHAnsi"/>
          <w:sz w:val="24"/>
          <w:szCs w:val="24"/>
        </w:rPr>
        <w:t xml:space="preserve"> EMT</w:t>
      </w:r>
      <w:r w:rsidR="008E5A61">
        <w:rPr>
          <w:rStyle w:val="Ttulodellibro"/>
          <w:rFonts w:asciiTheme="majorHAnsi" w:hAnsiTheme="majorHAnsi" w:cstheme="majorHAnsi"/>
          <w:sz w:val="24"/>
          <w:szCs w:val="24"/>
        </w:rPr>
        <w:t xml:space="preserve"> y bandejas metálicas </w:t>
      </w:r>
      <w:r w:rsidR="00AF557E">
        <w:rPr>
          <w:rStyle w:val="Ttulodellibro"/>
          <w:rFonts w:asciiTheme="majorHAnsi" w:hAnsiTheme="majorHAnsi" w:cstheme="majorHAnsi"/>
          <w:sz w:val="24"/>
          <w:szCs w:val="24"/>
        </w:rPr>
        <w:t>porta cables</w:t>
      </w:r>
      <w:r w:rsidR="008E5A61">
        <w:rPr>
          <w:rStyle w:val="Ttulodellibro"/>
          <w:rFonts w:asciiTheme="majorHAnsi" w:hAnsiTheme="majorHAnsi" w:cstheme="majorHAnsi"/>
          <w:sz w:val="24"/>
          <w:szCs w:val="24"/>
        </w:rPr>
        <w:t xml:space="preserve"> </w:t>
      </w:r>
      <w:r w:rsidR="008E5A61" w:rsidRPr="008E5A61">
        <w:rPr>
          <w:rStyle w:val="Ttulodellibro"/>
          <w:rFonts w:asciiTheme="majorHAnsi" w:hAnsiTheme="majorHAnsi" w:cstheme="majorHAnsi"/>
          <w:sz w:val="24"/>
          <w:szCs w:val="24"/>
        </w:rPr>
        <w:t xml:space="preserve">según el tipo de montaje empotrado, adosado y/o </w:t>
      </w:r>
      <w:r w:rsidR="00AF557E" w:rsidRPr="008E5A61">
        <w:rPr>
          <w:rStyle w:val="Ttulodellibro"/>
          <w:rFonts w:asciiTheme="majorHAnsi" w:hAnsiTheme="majorHAnsi" w:cstheme="majorHAnsi"/>
          <w:sz w:val="24"/>
          <w:szCs w:val="24"/>
        </w:rPr>
        <w:t>auto soportado</w:t>
      </w:r>
      <w:r w:rsidR="008E5A61" w:rsidRPr="008E5A61">
        <w:rPr>
          <w:rStyle w:val="Ttulodellibro"/>
          <w:rFonts w:asciiTheme="majorHAnsi" w:hAnsiTheme="majorHAnsi" w:cstheme="majorHAnsi"/>
          <w:sz w:val="24"/>
          <w:szCs w:val="24"/>
        </w:rPr>
        <w:t>.</w:t>
      </w:r>
    </w:p>
    <w:p w14:paraId="78204B15" w14:textId="690EAB50" w:rsidR="008E5A61" w:rsidRPr="00F03086" w:rsidRDefault="008E5A61" w:rsidP="008E5A61">
      <w:pPr>
        <w:pStyle w:val="ASPrrafo"/>
        <w:numPr>
          <w:ilvl w:val="0"/>
          <w:numId w:val="18"/>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 xml:space="preserve">El tendido de conductores </w:t>
      </w:r>
      <w:r>
        <w:rPr>
          <w:rStyle w:val="Ttulodellibro"/>
          <w:rFonts w:asciiTheme="majorHAnsi" w:hAnsiTheme="majorHAnsi" w:cstheme="majorHAnsi"/>
          <w:sz w:val="24"/>
          <w:szCs w:val="24"/>
        </w:rPr>
        <w:t xml:space="preserve">de los circuitos derivados </w:t>
      </w:r>
      <w:r w:rsidRPr="00F03086">
        <w:rPr>
          <w:rStyle w:val="Ttulodellibro"/>
          <w:rFonts w:asciiTheme="majorHAnsi" w:hAnsiTheme="majorHAnsi" w:cstheme="majorHAnsi"/>
          <w:sz w:val="24"/>
          <w:szCs w:val="24"/>
        </w:rPr>
        <w:t>se realizará mediante tuberías eléctricas PVC-P</w:t>
      </w:r>
      <w:r>
        <w:rPr>
          <w:rStyle w:val="Ttulodellibro"/>
          <w:rFonts w:asciiTheme="majorHAnsi" w:hAnsiTheme="majorHAnsi" w:cstheme="majorHAnsi"/>
          <w:sz w:val="24"/>
          <w:szCs w:val="24"/>
        </w:rPr>
        <w:t xml:space="preserve"> </w:t>
      </w:r>
      <w:r w:rsidRPr="008E5A61">
        <w:rPr>
          <w:rStyle w:val="Ttulodellibro"/>
          <w:rFonts w:asciiTheme="majorHAnsi" w:hAnsiTheme="majorHAnsi" w:cstheme="majorHAnsi"/>
          <w:sz w:val="24"/>
          <w:szCs w:val="24"/>
        </w:rPr>
        <w:t xml:space="preserve">y/o EMT, según el tipo de montaje empotrado, adosado y/o </w:t>
      </w:r>
      <w:r w:rsidR="00AF557E" w:rsidRPr="008E5A61">
        <w:rPr>
          <w:rStyle w:val="Ttulodellibro"/>
          <w:rFonts w:asciiTheme="majorHAnsi" w:hAnsiTheme="majorHAnsi" w:cstheme="majorHAnsi"/>
          <w:sz w:val="24"/>
          <w:szCs w:val="24"/>
        </w:rPr>
        <w:t>auto soportado</w:t>
      </w:r>
      <w:r w:rsidRPr="008E5A61">
        <w:rPr>
          <w:rStyle w:val="Ttulodellibro"/>
          <w:rFonts w:asciiTheme="majorHAnsi" w:hAnsiTheme="majorHAnsi" w:cstheme="majorHAnsi"/>
          <w:sz w:val="24"/>
          <w:szCs w:val="24"/>
        </w:rPr>
        <w:t>.</w:t>
      </w:r>
    </w:p>
    <w:p w14:paraId="266E6C5C" w14:textId="5C6AFA78" w:rsidR="008E5A61" w:rsidRPr="008E5A61" w:rsidRDefault="008E5A61" w:rsidP="008E5A61">
      <w:pPr>
        <w:pStyle w:val="Prrafodelista"/>
        <w:numPr>
          <w:ilvl w:val="0"/>
          <w:numId w:val="18"/>
        </w:numPr>
        <w:rPr>
          <w:rStyle w:val="Ttulodellibro"/>
          <w:rFonts w:asciiTheme="majorHAnsi" w:hAnsiTheme="majorHAnsi" w:cstheme="majorHAnsi"/>
          <w:sz w:val="24"/>
          <w:szCs w:val="24"/>
        </w:rPr>
      </w:pPr>
      <w:r w:rsidRPr="008E5A61">
        <w:rPr>
          <w:rStyle w:val="Ttulodellibro"/>
          <w:rFonts w:asciiTheme="majorHAnsi" w:hAnsiTheme="majorHAnsi" w:cstheme="majorHAnsi"/>
          <w:sz w:val="24"/>
          <w:szCs w:val="24"/>
        </w:rPr>
        <w:t>Los equipos de iluminación de los ambientes pertenecientes al predio serán del tipo LED, para montaje empotrado, adosado y</w:t>
      </w:r>
      <w:r>
        <w:rPr>
          <w:rStyle w:val="Ttulodellibro"/>
          <w:rFonts w:asciiTheme="majorHAnsi" w:hAnsiTheme="majorHAnsi" w:cstheme="majorHAnsi"/>
          <w:sz w:val="24"/>
          <w:szCs w:val="24"/>
        </w:rPr>
        <w:t>/o</w:t>
      </w:r>
      <w:r w:rsidRPr="008E5A61">
        <w:rPr>
          <w:rStyle w:val="Ttulodellibro"/>
          <w:rFonts w:asciiTheme="majorHAnsi" w:hAnsiTheme="majorHAnsi" w:cstheme="majorHAnsi"/>
          <w:sz w:val="24"/>
          <w:szCs w:val="24"/>
        </w:rPr>
        <w:t xml:space="preserve"> suspendido en el techo.</w:t>
      </w:r>
    </w:p>
    <w:p w14:paraId="564EF0BF" w14:textId="25CA0419" w:rsidR="00293649" w:rsidRPr="00F03086" w:rsidRDefault="00293649">
      <w:pPr>
        <w:pStyle w:val="ASPrrafo"/>
        <w:numPr>
          <w:ilvl w:val="0"/>
          <w:numId w:val="18"/>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lastRenderedPageBreak/>
        <w:t>Sistema de tomacorrientes comerciales</w:t>
      </w:r>
      <w:r w:rsidR="008E5A61">
        <w:rPr>
          <w:rStyle w:val="Ttulodellibro"/>
          <w:rFonts w:asciiTheme="majorHAnsi" w:hAnsiTheme="majorHAnsi" w:cstheme="majorHAnsi"/>
          <w:sz w:val="24"/>
          <w:szCs w:val="24"/>
        </w:rPr>
        <w:t xml:space="preserve"> y estabilizados</w:t>
      </w:r>
      <w:r w:rsidRPr="00F03086">
        <w:rPr>
          <w:rStyle w:val="Ttulodellibro"/>
          <w:rFonts w:asciiTheme="majorHAnsi" w:hAnsiTheme="majorHAnsi" w:cstheme="majorHAnsi"/>
          <w:sz w:val="24"/>
          <w:szCs w:val="24"/>
        </w:rPr>
        <w:t>, en áreas</w:t>
      </w:r>
      <w:r w:rsidR="008E5A61">
        <w:rPr>
          <w:rStyle w:val="Ttulodellibro"/>
          <w:rFonts w:asciiTheme="majorHAnsi" w:hAnsiTheme="majorHAnsi" w:cstheme="majorHAnsi"/>
          <w:sz w:val="24"/>
          <w:szCs w:val="24"/>
        </w:rPr>
        <w:t xml:space="preserve"> internas, </w:t>
      </w:r>
      <w:r w:rsidRPr="00F03086">
        <w:rPr>
          <w:rStyle w:val="Ttulodellibro"/>
          <w:rFonts w:asciiTheme="majorHAnsi" w:hAnsiTheme="majorHAnsi" w:cstheme="majorHAnsi"/>
          <w:sz w:val="24"/>
          <w:szCs w:val="24"/>
        </w:rPr>
        <w:t>de uso común y circulación.</w:t>
      </w:r>
    </w:p>
    <w:p w14:paraId="267D4A2F" w14:textId="77777777" w:rsidR="00293649" w:rsidRPr="00F03086" w:rsidRDefault="0004691C">
      <w:pPr>
        <w:pStyle w:val="ASPrrafo"/>
        <w:numPr>
          <w:ilvl w:val="0"/>
          <w:numId w:val="18"/>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Los conductores por utilizar</w:t>
      </w:r>
      <w:r w:rsidR="00293649" w:rsidRPr="00F03086">
        <w:rPr>
          <w:rStyle w:val="Ttulodellibro"/>
          <w:rFonts w:asciiTheme="majorHAnsi" w:hAnsiTheme="majorHAnsi" w:cstheme="majorHAnsi"/>
          <w:sz w:val="24"/>
          <w:szCs w:val="24"/>
        </w:rPr>
        <w:t xml:space="preserve"> serán del tipo libre de halógenos.</w:t>
      </w:r>
    </w:p>
    <w:p w14:paraId="2F93C245" w14:textId="7F2D4086" w:rsidR="00293649" w:rsidRDefault="00293649">
      <w:pPr>
        <w:pStyle w:val="ASPrrafo"/>
        <w:numPr>
          <w:ilvl w:val="0"/>
          <w:numId w:val="18"/>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Se plantea la instalación de</w:t>
      </w:r>
      <w:r w:rsidR="00DC179D" w:rsidRPr="00F03086">
        <w:rPr>
          <w:rStyle w:val="Ttulodellibro"/>
          <w:rFonts w:asciiTheme="majorHAnsi" w:hAnsiTheme="majorHAnsi" w:cstheme="majorHAnsi"/>
          <w:sz w:val="24"/>
          <w:szCs w:val="24"/>
        </w:rPr>
        <w:t xml:space="preserve"> </w:t>
      </w:r>
      <w:r w:rsidRPr="00F03086">
        <w:rPr>
          <w:rStyle w:val="Ttulodellibro"/>
          <w:rFonts w:asciiTheme="majorHAnsi" w:hAnsiTheme="majorHAnsi" w:cstheme="majorHAnsi"/>
          <w:sz w:val="24"/>
          <w:szCs w:val="24"/>
        </w:rPr>
        <w:t>sistema</w:t>
      </w:r>
      <w:r w:rsidR="00816698" w:rsidRPr="00F03086">
        <w:rPr>
          <w:rStyle w:val="Ttulodellibro"/>
          <w:rFonts w:asciiTheme="majorHAnsi" w:hAnsiTheme="majorHAnsi" w:cstheme="majorHAnsi"/>
          <w:sz w:val="24"/>
          <w:szCs w:val="24"/>
        </w:rPr>
        <w:t>s</w:t>
      </w:r>
      <w:r w:rsidRPr="00F03086">
        <w:rPr>
          <w:rStyle w:val="Ttulodellibro"/>
          <w:rFonts w:asciiTheme="majorHAnsi" w:hAnsiTheme="majorHAnsi" w:cstheme="majorHAnsi"/>
          <w:sz w:val="24"/>
          <w:szCs w:val="24"/>
        </w:rPr>
        <w:t xml:space="preserve"> de puesta a tierra para el aterramiento de los sistemas comerciales</w:t>
      </w:r>
      <w:r w:rsidR="00B9592E">
        <w:rPr>
          <w:rStyle w:val="Ttulodellibro"/>
          <w:rFonts w:asciiTheme="majorHAnsi" w:hAnsiTheme="majorHAnsi" w:cstheme="majorHAnsi"/>
          <w:sz w:val="24"/>
          <w:szCs w:val="24"/>
        </w:rPr>
        <w:t xml:space="preserve">, </w:t>
      </w:r>
      <w:r w:rsidR="008E5A61">
        <w:rPr>
          <w:rStyle w:val="Ttulodellibro"/>
          <w:rFonts w:asciiTheme="majorHAnsi" w:hAnsiTheme="majorHAnsi" w:cstheme="majorHAnsi"/>
          <w:sz w:val="24"/>
          <w:szCs w:val="24"/>
        </w:rPr>
        <w:t xml:space="preserve">estabilizados y ascensores </w:t>
      </w:r>
      <w:r w:rsidRPr="00F03086">
        <w:rPr>
          <w:rStyle w:val="Ttulodellibro"/>
          <w:rFonts w:asciiTheme="majorHAnsi" w:hAnsiTheme="majorHAnsi" w:cstheme="majorHAnsi"/>
          <w:sz w:val="24"/>
          <w:szCs w:val="24"/>
        </w:rPr>
        <w:t>en base a pozos de tierra del tipo vertical, libres de mantenimiento.</w:t>
      </w:r>
    </w:p>
    <w:p w14:paraId="75F35B82" w14:textId="77777777" w:rsidR="000E01F4" w:rsidRDefault="000E01F4" w:rsidP="000E01F4">
      <w:pPr>
        <w:pStyle w:val="ASPrrafo"/>
        <w:spacing w:after="0" w:line="240" w:lineRule="auto"/>
        <w:rPr>
          <w:rStyle w:val="Ttulodellibro"/>
          <w:rFonts w:asciiTheme="majorHAnsi" w:hAnsiTheme="majorHAnsi" w:cstheme="majorHAnsi"/>
          <w:sz w:val="24"/>
          <w:szCs w:val="24"/>
        </w:rPr>
      </w:pPr>
    </w:p>
    <w:p w14:paraId="2846158B" w14:textId="1F84D1FC" w:rsidR="000E01F4" w:rsidRPr="00F03086" w:rsidRDefault="000E01F4" w:rsidP="000E01F4">
      <w:pPr>
        <w:pStyle w:val="Ttulo1"/>
        <w:rPr>
          <w:rFonts w:asciiTheme="majorHAnsi" w:hAnsiTheme="majorHAnsi" w:cstheme="majorHAnsi"/>
          <w:szCs w:val="24"/>
        </w:rPr>
      </w:pPr>
      <w:bookmarkStart w:id="26" w:name="_Toc208371741"/>
      <w:r>
        <w:rPr>
          <w:rFonts w:asciiTheme="majorHAnsi" w:hAnsiTheme="majorHAnsi" w:cstheme="majorHAnsi"/>
          <w:caps w:val="0"/>
          <w:szCs w:val="24"/>
        </w:rPr>
        <w:t>CRITERIOS DE DISEÑO</w:t>
      </w:r>
      <w:bookmarkEnd w:id="26"/>
      <w:r>
        <w:rPr>
          <w:rFonts w:asciiTheme="majorHAnsi" w:hAnsiTheme="majorHAnsi" w:cstheme="majorHAnsi"/>
          <w:caps w:val="0"/>
          <w:szCs w:val="24"/>
        </w:rPr>
        <w:t xml:space="preserve"> </w:t>
      </w:r>
    </w:p>
    <w:p w14:paraId="23B54273" w14:textId="36D7F6BE" w:rsidR="000E01F4" w:rsidRDefault="000E01F4" w:rsidP="000E01F4">
      <w:pPr>
        <w:pStyle w:val="ASPrrafo"/>
        <w:rPr>
          <w:rFonts w:asciiTheme="majorHAnsi" w:hAnsiTheme="majorHAnsi" w:cstheme="majorHAnsi"/>
          <w:sz w:val="24"/>
          <w:szCs w:val="24"/>
        </w:rPr>
      </w:pPr>
      <w:r w:rsidRPr="000E01F4">
        <w:rPr>
          <w:rFonts w:asciiTheme="majorHAnsi" w:hAnsiTheme="majorHAnsi" w:cstheme="majorHAnsi"/>
          <w:sz w:val="24"/>
          <w:szCs w:val="24"/>
        </w:rPr>
        <w:t>Los criterios adoptados para la elaboración de la especialidad de Instalaciones Eléctricas en baja tensión de este proyecto se fundamentan en los requerimientos aplicables de las normas mencionadas anteriormente y son en esencia los siguientes:</w:t>
      </w:r>
    </w:p>
    <w:p w14:paraId="67742DC2" w14:textId="7B463BC9" w:rsidR="000E01F4" w:rsidRPr="00F03086" w:rsidRDefault="00F22BA3" w:rsidP="000E01F4">
      <w:pPr>
        <w:pStyle w:val="Ttulo2"/>
        <w:rPr>
          <w:rFonts w:asciiTheme="majorHAnsi" w:hAnsiTheme="majorHAnsi" w:cstheme="majorHAnsi"/>
          <w:sz w:val="24"/>
          <w:szCs w:val="24"/>
        </w:rPr>
      </w:pPr>
      <w:bookmarkStart w:id="27" w:name="_Toc208371742"/>
      <w:r>
        <w:rPr>
          <w:rFonts w:asciiTheme="majorHAnsi" w:hAnsiTheme="majorHAnsi" w:cstheme="majorHAnsi"/>
          <w:caps w:val="0"/>
          <w:sz w:val="24"/>
          <w:szCs w:val="24"/>
        </w:rPr>
        <w:t>SOBRE LA RED DE CONDUCTORES ELÉCTRICOS DE FUERZA</w:t>
      </w:r>
      <w:bookmarkEnd w:id="27"/>
    </w:p>
    <w:p w14:paraId="3521885D" w14:textId="3790F0C5" w:rsidR="00FD64F0" w:rsidRPr="00FD64F0" w:rsidRDefault="00FD64F0" w:rsidP="00FD64F0">
      <w:pPr>
        <w:pStyle w:val="ASPrrafo"/>
        <w:numPr>
          <w:ilvl w:val="0"/>
          <w:numId w:val="44"/>
        </w:numPr>
        <w:spacing w:after="0" w:line="240" w:lineRule="auto"/>
        <w:rPr>
          <w:rFonts w:asciiTheme="majorHAnsi" w:hAnsiTheme="majorHAnsi" w:cstheme="majorHAnsi"/>
          <w:sz w:val="24"/>
          <w:szCs w:val="24"/>
        </w:rPr>
      </w:pPr>
      <w:r w:rsidRPr="00FD64F0">
        <w:rPr>
          <w:rFonts w:asciiTheme="majorHAnsi" w:hAnsiTheme="majorHAnsi" w:cstheme="majorHAnsi"/>
          <w:sz w:val="24"/>
          <w:szCs w:val="24"/>
        </w:rPr>
        <w:t>Los circuitos de alimentación eléctrica han sido separados por usos y sectores, estos circuitos estarán protegidos de sobretensiones y fugas de corriente, el sistema estabilizado estará equipado con transformador de aislamiento y fuente de energía ininterrumpida en los casos que se indique en el desarrollo del proyecto.</w:t>
      </w:r>
    </w:p>
    <w:p w14:paraId="62792CFA" w14:textId="6A2AADCE" w:rsidR="00FD64F0" w:rsidRPr="00FD64F0" w:rsidRDefault="00FD64F0" w:rsidP="00FD64F0">
      <w:pPr>
        <w:pStyle w:val="ASPrrafo"/>
        <w:numPr>
          <w:ilvl w:val="0"/>
          <w:numId w:val="44"/>
        </w:numPr>
        <w:spacing w:after="0" w:line="240" w:lineRule="auto"/>
        <w:rPr>
          <w:rFonts w:asciiTheme="majorHAnsi" w:hAnsiTheme="majorHAnsi" w:cstheme="majorHAnsi"/>
          <w:sz w:val="24"/>
          <w:szCs w:val="24"/>
        </w:rPr>
      </w:pPr>
      <w:r w:rsidRPr="00FD64F0">
        <w:rPr>
          <w:rFonts w:asciiTheme="majorHAnsi" w:hAnsiTheme="majorHAnsi" w:cstheme="majorHAnsi"/>
          <w:sz w:val="24"/>
          <w:szCs w:val="24"/>
        </w:rPr>
        <w:t>Todos los tramos de conductores se han diseñado para transportar sin sobrecalentamientos la máxima demanda por cada centro de carga a alimentar.</w:t>
      </w:r>
    </w:p>
    <w:p w14:paraId="5DBF60D0" w14:textId="32963A12" w:rsidR="00FD64F0" w:rsidRPr="00FD64F0" w:rsidRDefault="00FD64F0" w:rsidP="00FD64F0">
      <w:pPr>
        <w:pStyle w:val="ASPrrafo"/>
        <w:numPr>
          <w:ilvl w:val="0"/>
          <w:numId w:val="44"/>
        </w:numPr>
        <w:spacing w:after="0" w:line="240" w:lineRule="auto"/>
        <w:rPr>
          <w:rFonts w:asciiTheme="majorHAnsi" w:hAnsiTheme="majorHAnsi" w:cstheme="majorHAnsi"/>
          <w:sz w:val="24"/>
          <w:szCs w:val="24"/>
        </w:rPr>
      </w:pPr>
      <w:r w:rsidRPr="00FD64F0">
        <w:rPr>
          <w:rFonts w:asciiTheme="majorHAnsi" w:hAnsiTheme="majorHAnsi" w:cstheme="majorHAnsi"/>
          <w:sz w:val="24"/>
          <w:szCs w:val="24"/>
        </w:rPr>
        <w:t xml:space="preserve">Los conductores ofrecerán caída de tensión de un </w:t>
      </w:r>
      <w:r>
        <w:rPr>
          <w:rFonts w:asciiTheme="majorHAnsi" w:hAnsiTheme="majorHAnsi" w:cstheme="majorHAnsi"/>
          <w:sz w:val="24"/>
          <w:szCs w:val="24"/>
        </w:rPr>
        <w:t>2.5</w:t>
      </w:r>
      <w:r w:rsidRPr="00FD64F0">
        <w:rPr>
          <w:rFonts w:asciiTheme="majorHAnsi" w:hAnsiTheme="majorHAnsi" w:cstheme="majorHAnsi"/>
          <w:sz w:val="24"/>
          <w:szCs w:val="24"/>
        </w:rPr>
        <w:t xml:space="preserve">% desde el lado de baja tensión desde el lado de baja tensión del transformador hasta el último punto de utilización (alumbrado, tomacorrientes, entre otros). Según CNE – Utilización regla 050-102(4), la caída de tensión máxima permitida para los alimentadores no será superior a los 2.5 % de la misma forma para los circuitos derivados, pero se deberá tener en cuenta que la suma de caídas de tensión de los alimentadores y los circuitos derivados no deberá ser mayor al 4 %. </w:t>
      </w:r>
    </w:p>
    <w:p w14:paraId="71CF8254" w14:textId="0227D7FE" w:rsidR="000E01F4" w:rsidRPr="00FD64F0" w:rsidRDefault="00FD64F0" w:rsidP="00C83436">
      <w:pPr>
        <w:pStyle w:val="ASPrrafo"/>
        <w:numPr>
          <w:ilvl w:val="0"/>
          <w:numId w:val="44"/>
        </w:numPr>
        <w:spacing w:after="0" w:line="240" w:lineRule="auto"/>
        <w:rPr>
          <w:rStyle w:val="Ttulodellibro"/>
          <w:rFonts w:asciiTheme="majorHAnsi" w:hAnsiTheme="majorHAnsi" w:cstheme="majorHAnsi"/>
          <w:sz w:val="24"/>
          <w:szCs w:val="24"/>
        </w:rPr>
      </w:pPr>
      <w:r w:rsidRPr="00FD64F0">
        <w:rPr>
          <w:rFonts w:asciiTheme="majorHAnsi" w:hAnsiTheme="majorHAnsi" w:cstheme="majorHAnsi"/>
          <w:sz w:val="24"/>
          <w:szCs w:val="24"/>
        </w:rPr>
        <w:t>El detalle de la distribución de la caída de tensión se muestra en el documento MEMORIA DE CÁLCULOS JUSTIFICATIVOS – CAÍDA DE TENSIÓN DE CONDUCTORES</w:t>
      </w:r>
      <w:r>
        <w:rPr>
          <w:rFonts w:asciiTheme="majorHAnsi" w:hAnsiTheme="majorHAnsi" w:cstheme="majorHAnsi"/>
          <w:sz w:val="24"/>
          <w:szCs w:val="24"/>
        </w:rPr>
        <w:t>.</w:t>
      </w:r>
    </w:p>
    <w:p w14:paraId="5F929E08" w14:textId="77777777" w:rsidR="000E01F4" w:rsidRDefault="000E01F4" w:rsidP="000E01F4">
      <w:pPr>
        <w:pStyle w:val="ASPrrafo"/>
        <w:spacing w:after="0" w:line="240" w:lineRule="auto"/>
        <w:rPr>
          <w:rStyle w:val="Ttulodellibro"/>
          <w:rFonts w:asciiTheme="majorHAnsi" w:hAnsiTheme="majorHAnsi" w:cstheme="majorHAnsi"/>
          <w:sz w:val="24"/>
          <w:szCs w:val="24"/>
        </w:rPr>
      </w:pPr>
    </w:p>
    <w:p w14:paraId="0AC8945E" w14:textId="5343F80D" w:rsidR="000E01F4" w:rsidRPr="00F03086" w:rsidRDefault="00F22BA3" w:rsidP="000E01F4">
      <w:pPr>
        <w:pStyle w:val="Ttulo2"/>
        <w:rPr>
          <w:rFonts w:asciiTheme="majorHAnsi" w:hAnsiTheme="majorHAnsi" w:cstheme="majorHAnsi"/>
          <w:sz w:val="24"/>
          <w:szCs w:val="24"/>
        </w:rPr>
      </w:pPr>
      <w:bookmarkStart w:id="28" w:name="_Toc208371743"/>
      <w:r>
        <w:rPr>
          <w:rFonts w:asciiTheme="majorHAnsi" w:hAnsiTheme="majorHAnsi" w:cstheme="majorHAnsi"/>
          <w:caps w:val="0"/>
          <w:sz w:val="24"/>
          <w:szCs w:val="24"/>
        </w:rPr>
        <w:t>SOBRE EL GENERADOR ELÉCTRICOS DE RESPALDO</w:t>
      </w:r>
      <w:bookmarkEnd w:id="28"/>
    </w:p>
    <w:p w14:paraId="1A695904" w14:textId="65238509" w:rsidR="00FD64F0" w:rsidRPr="00FD64F0" w:rsidRDefault="00FD64F0" w:rsidP="00FD64F0">
      <w:pPr>
        <w:pStyle w:val="ASPrrafo"/>
        <w:numPr>
          <w:ilvl w:val="0"/>
          <w:numId w:val="43"/>
        </w:numPr>
        <w:spacing w:after="0" w:line="240" w:lineRule="auto"/>
        <w:rPr>
          <w:rFonts w:asciiTheme="majorHAnsi" w:hAnsiTheme="majorHAnsi" w:cstheme="majorHAnsi"/>
          <w:sz w:val="24"/>
          <w:szCs w:val="24"/>
        </w:rPr>
      </w:pPr>
      <w:r w:rsidRPr="00FD64F0">
        <w:rPr>
          <w:rFonts w:asciiTheme="majorHAnsi" w:hAnsiTheme="majorHAnsi" w:cstheme="majorHAnsi"/>
          <w:sz w:val="24"/>
          <w:szCs w:val="24"/>
        </w:rPr>
        <w:t>La potencia del generador toma como base la máxima demanda diversificada del proyecto, un factor de simultaneidad por agrupamiento de cargas y factores de derrateo de potencia debido a las condiciones de instalación.</w:t>
      </w:r>
    </w:p>
    <w:p w14:paraId="5688A334" w14:textId="693048B6" w:rsidR="00FD64F0" w:rsidRPr="00FD64F0" w:rsidRDefault="00FD64F0" w:rsidP="00FD64F0">
      <w:pPr>
        <w:pStyle w:val="ASPrrafo"/>
        <w:numPr>
          <w:ilvl w:val="0"/>
          <w:numId w:val="43"/>
        </w:numPr>
        <w:spacing w:after="0" w:line="240" w:lineRule="auto"/>
        <w:rPr>
          <w:rFonts w:asciiTheme="majorHAnsi" w:hAnsiTheme="majorHAnsi" w:cstheme="majorHAnsi"/>
          <w:sz w:val="24"/>
          <w:szCs w:val="24"/>
        </w:rPr>
      </w:pPr>
      <w:r w:rsidRPr="00FD64F0">
        <w:rPr>
          <w:rFonts w:asciiTheme="majorHAnsi" w:hAnsiTheme="majorHAnsi" w:cstheme="majorHAnsi"/>
          <w:sz w:val="24"/>
          <w:szCs w:val="24"/>
        </w:rPr>
        <w:t>El valor de la potencia del generador y sus demás características obedece tanto a los cálculos justificativos respectivos, como a valores disponibles actualmente en el mercado.</w:t>
      </w:r>
    </w:p>
    <w:p w14:paraId="4BF0836F" w14:textId="6468BE00" w:rsidR="000E01F4" w:rsidRPr="00F03086" w:rsidRDefault="00FD64F0" w:rsidP="00FD64F0">
      <w:pPr>
        <w:pStyle w:val="ASPrrafo"/>
        <w:numPr>
          <w:ilvl w:val="0"/>
          <w:numId w:val="43"/>
        </w:numPr>
        <w:spacing w:after="0" w:line="240" w:lineRule="auto"/>
        <w:rPr>
          <w:rFonts w:asciiTheme="majorHAnsi" w:hAnsiTheme="majorHAnsi" w:cstheme="majorHAnsi"/>
          <w:sz w:val="24"/>
          <w:szCs w:val="24"/>
        </w:rPr>
      </w:pPr>
      <w:r w:rsidRPr="00FD64F0">
        <w:rPr>
          <w:rFonts w:asciiTheme="majorHAnsi" w:hAnsiTheme="majorHAnsi" w:cstheme="majorHAnsi"/>
          <w:sz w:val="24"/>
          <w:szCs w:val="24"/>
        </w:rPr>
        <w:t>El detalle de la selección del generador eléctrico se muestra en el documento MEMORIA DE CÁLCULOS JUSTIFICATIVOS – MÁXIMA DEMANDA</w:t>
      </w:r>
      <w:r>
        <w:rPr>
          <w:rFonts w:asciiTheme="majorHAnsi" w:hAnsiTheme="majorHAnsi" w:cstheme="majorHAnsi"/>
          <w:sz w:val="24"/>
          <w:szCs w:val="24"/>
        </w:rPr>
        <w:t>.</w:t>
      </w:r>
    </w:p>
    <w:p w14:paraId="529098B2" w14:textId="35FDD732" w:rsidR="003169EA" w:rsidRPr="00F03086" w:rsidRDefault="00816698" w:rsidP="003169EA">
      <w:pPr>
        <w:pStyle w:val="Ttulo1"/>
        <w:rPr>
          <w:rFonts w:asciiTheme="majorHAnsi" w:hAnsiTheme="majorHAnsi" w:cstheme="majorHAnsi"/>
          <w:szCs w:val="24"/>
        </w:rPr>
      </w:pPr>
      <w:bookmarkStart w:id="29" w:name="_Toc208371744"/>
      <w:r w:rsidRPr="00F03086">
        <w:rPr>
          <w:rFonts w:asciiTheme="majorHAnsi" w:hAnsiTheme="majorHAnsi" w:cstheme="majorHAnsi"/>
          <w:szCs w:val="24"/>
        </w:rPr>
        <w:lastRenderedPageBreak/>
        <w:t>DESCRIPCIÓN</w:t>
      </w:r>
      <w:r w:rsidR="003169EA" w:rsidRPr="00F03086">
        <w:rPr>
          <w:rFonts w:asciiTheme="majorHAnsi" w:hAnsiTheme="majorHAnsi" w:cstheme="majorHAnsi"/>
          <w:szCs w:val="24"/>
        </w:rPr>
        <w:t xml:space="preserve"> DEL PROYECTO</w:t>
      </w:r>
      <w:r w:rsidR="00275071" w:rsidRPr="00F03086">
        <w:rPr>
          <w:rFonts w:asciiTheme="majorHAnsi" w:hAnsiTheme="majorHAnsi" w:cstheme="majorHAnsi"/>
          <w:szCs w:val="24"/>
        </w:rPr>
        <w:t>.</w:t>
      </w:r>
      <w:bookmarkEnd w:id="29"/>
    </w:p>
    <w:p w14:paraId="103ED762" w14:textId="77777777"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El proyecto contempla la instalación de circuitos derivados, alimentadores y tableros de Distribución, </w:t>
      </w:r>
      <w:r w:rsidR="00275071" w:rsidRPr="00F03086">
        <w:rPr>
          <w:rFonts w:asciiTheme="majorHAnsi" w:hAnsiTheme="majorHAnsi" w:cstheme="majorHAnsi"/>
          <w:sz w:val="24"/>
          <w:szCs w:val="24"/>
        </w:rPr>
        <w:t>de acuerdo con</w:t>
      </w:r>
      <w:r w:rsidRPr="00F03086">
        <w:rPr>
          <w:rFonts w:asciiTheme="majorHAnsi" w:hAnsiTheme="majorHAnsi" w:cstheme="majorHAnsi"/>
          <w:sz w:val="24"/>
          <w:szCs w:val="24"/>
        </w:rPr>
        <w:t xml:space="preserve"> lo indicado en planos de instalaciones eléctricas y los equipos a instalarse.</w:t>
      </w:r>
    </w:p>
    <w:p w14:paraId="55D98199" w14:textId="77777777" w:rsidR="003169EA" w:rsidRPr="00F03086" w:rsidRDefault="003169EA" w:rsidP="00E14A7C">
      <w:pPr>
        <w:pStyle w:val="Textoindependiente"/>
        <w:rPr>
          <w:rFonts w:asciiTheme="majorHAnsi" w:hAnsiTheme="majorHAnsi" w:cstheme="majorHAnsi"/>
          <w:sz w:val="24"/>
          <w:szCs w:val="24"/>
        </w:rPr>
      </w:pPr>
      <w:r w:rsidRPr="00F03086">
        <w:rPr>
          <w:rFonts w:asciiTheme="majorHAnsi" w:hAnsiTheme="majorHAnsi" w:cstheme="majorHAnsi"/>
          <w:sz w:val="24"/>
          <w:szCs w:val="24"/>
        </w:rPr>
        <w:t>SISTEMA COMERCIAL</w:t>
      </w:r>
      <w:r w:rsidR="00275071" w:rsidRPr="00F03086">
        <w:rPr>
          <w:rFonts w:asciiTheme="majorHAnsi" w:hAnsiTheme="majorHAnsi" w:cstheme="majorHAnsi"/>
          <w:sz w:val="24"/>
          <w:szCs w:val="24"/>
        </w:rPr>
        <w:t>.</w:t>
      </w:r>
    </w:p>
    <w:p w14:paraId="144DB0DD" w14:textId="3522DD95"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Se plantea la instalación de alimentador</w:t>
      </w:r>
      <w:r w:rsidR="00B9592E">
        <w:rPr>
          <w:rFonts w:asciiTheme="majorHAnsi" w:hAnsiTheme="majorHAnsi" w:cstheme="majorHAnsi"/>
          <w:sz w:val="24"/>
          <w:szCs w:val="24"/>
        </w:rPr>
        <w:t>es</w:t>
      </w:r>
      <w:r w:rsidRPr="00F03086">
        <w:rPr>
          <w:rFonts w:asciiTheme="majorHAnsi" w:hAnsiTheme="majorHAnsi" w:cstheme="majorHAnsi"/>
          <w:sz w:val="24"/>
          <w:szCs w:val="24"/>
        </w:rPr>
        <w:t xml:space="preserve"> principal</w:t>
      </w:r>
      <w:r w:rsidR="00B9592E">
        <w:rPr>
          <w:rFonts w:asciiTheme="majorHAnsi" w:hAnsiTheme="majorHAnsi" w:cstheme="majorHAnsi"/>
          <w:sz w:val="24"/>
          <w:szCs w:val="24"/>
        </w:rPr>
        <w:t xml:space="preserve">es </w:t>
      </w:r>
      <w:r w:rsidRPr="00F03086">
        <w:rPr>
          <w:rFonts w:asciiTheme="majorHAnsi" w:hAnsiTheme="majorHAnsi" w:cstheme="majorHAnsi"/>
          <w:sz w:val="24"/>
          <w:szCs w:val="24"/>
        </w:rPr>
        <w:t>de</w:t>
      </w:r>
      <w:r w:rsidR="00B9592E">
        <w:rPr>
          <w:rFonts w:asciiTheme="majorHAnsi" w:hAnsiTheme="majorHAnsi" w:cstheme="majorHAnsi"/>
          <w:sz w:val="24"/>
          <w:szCs w:val="24"/>
        </w:rPr>
        <w:t xml:space="preserve"> </w:t>
      </w:r>
      <w:r w:rsidRPr="00F03086">
        <w:rPr>
          <w:rFonts w:asciiTheme="majorHAnsi" w:hAnsiTheme="majorHAnsi" w:cstheme="majorHAnsi"/>
          <w:sz w:val="24"/>
          <w:szCs w:val="24"/>
        </w:rPr>
        <w:t>l</w:t>
      </w:r>
      <w:r w:rsidR="00B9592E">
        <w:rPr>
          <w:rFonts w:asciiTheme="majorHAnsi" w:hAnsiTheme="majorHAnsi" w:cstheme="majorHAnsi"/>
          <w:sz w:val="24"/>
          <w:szCs w:val="24"/>
        </w:rPr>
        <w:t>os</w:t>
      </w:r>
      <w:r w:rsidRPr="00F03086">
        <w:rPr>
          <w:rFonts w:asciiTheme="majorHAnsi" w:hAnsiTheme="majorHAnsi" w:cstheme="majorHAnsi"/>
          <w:sz w:val="24"/>
          <w:szCs w:val="24"/>
        </w:rPr>
        <w:t xml:space="preserve"> tablero</w:t>
      </w:r>
      <w:r w:rsidR="00B9592E">
        <w:rPr>
          <w:rFonts w:asciiTheme="majorHAnsi" w:hAnsiTheme="majorHAnsi" w:cstheme="majorHAnsi"/>
          <w:sz w:val="24"/>
          <w:szCs w:val="24"/>
        </w:rPr>
        <w:t>s</w:t>
      </w:r>
      <w:r w:rsidRPr="00F03086">
        <w:rPr>
          <w:rFonts w:asciiTheme="majorHAnsi" w:hAnsiTheme="majorHAnsi" w:cstheme="majorHAnsi"/>
          <w:sz w:val="24"/>
          <w:szCs w:val="24"/>
        </w:rPr>
        <w:t xml:space="preserve"> de distribución general (</w:t>
      </w:r>
      <w:r w:rsidR="00256395" w:rsidRPr="00F03086">
        <w:rPr>
          <w:rFonts w:asciiTheme="majorHAnsi" w:hAnsiTheme="majorHAnsi" w:cstheme="majorHAnsi"/>
          <w:sz w:val="24"/>
          <w:szCs w:val="24"/>
        </w:rPr>
        <w:t>TG)</w:t>
      </w:r>
      <w:r w:rsidRPr="00F03086">
        <w:rPr>
          <w:rFonts w:asciiTheme="majorHAnsi" w:hAnsiTheme="majorHAnsi" w:cstheme="majorHAnsi"/>
          <w:sz w:val="24"/>
          <w:szCs w:val="24"/>
        </w:rPr>
        <w:t xml:space="preserve"> tendidos con cables del tipo N2XOH, el cual recorrerá desde la salida del</w:t>
      </w:r>
      <w:r w:rsidR="00816698" w:rsidRPr="00F03086">
        <w:rPr>
          <w:rFonts w:asciiTheme="majorHAnsi" w:hAnsiTheme="majorHAnsi" w:cstheme="majorHAnsi"/>
          <w:sz w:val="24"/>
          <w:szCs w:val="24"/>
        </w:rPr>
        <w:t xml:space="preserve"> secundario del transformador hasta </w:t>
      </w:r>
      <w:r w:rsidR="008B109E" w:rsidRPr="00F03086">
        <w:rPr>
          <w:rFonts w:asciiTheme="majorHAnsi" w:hAnsiTheme="majorHAnsi" w:cstheme="majorHAnsi"/>
          <w:sz w:val="24"/>
          <w:szCs w:val="24"/>
        </w:rPr>
        <w:t>los</w:t>
      </w:r>
      <w:r w:rsidRPr="00F03086">
        <w:rPr>
          <w:rFonts w:asciiTheme="majorHAnsi" w:hAnsiTheme="majorHAnsi" w:cstheme="majorHAnsi"/>
          <w:sz w:val="24"/>
          <w:szCs w:val="24"/>
        </w:rPr>
        <w:t xml:space="preserve"> tableros</w:t>
      </w:r>
      <w:r w:rsidR="00302251">
        <w:rPr>
          <w:rFonts w:asciiTheme="majorHAnsi" w:hAnsiTheme="majorHAnsi" w:cstheme="majorHAnsi"/>
          <w:sz w:val="24"/>
          <w:szCs w:val="24"/>
        </w:rPr>
        <w:t xml:space="preserve"> generales</w:t>
      </w:r>
      <w:r w:rsidRPr="00F03086">
        <w:rPr>
          <w:rFonts w:asciiTheme="majorHAnsi" w:hAnsiTheme="majorHAnsi" w:cstheme="majorHAnsi"/>
          <w:sz w:val="24"/>
          <w:szCs w:val="24"/>
        </w:rPr>
        <w:t>; para los circuitos sub alimentadores de tableros de distribución se tenderán cables del tipo N2XOH. En l</w:t>
      </w:r>
      <w:r w:rsidR="00816698" w:rsidRPr="00F03086">
        <w:rPr>
          <w:rFonts w:asciiTheme="majorHAnsi" w:hAnsiTheme="majorHAnsi" w:cstheme="majorHAnsi"/>
          <w:sz w:val="24"/>
          <w:szCs w:val="24"/>
        </w:rPr>
        <w:t>os</w:t>
      </w:r>
      <w:r w:rsidRPr="00F03086">
        <w:rPr>
          <w:rFonts w:asciiTheme="majorHAnsi" w:hAnsiTheme="majorHAnsi" w:cstheme="majorHAnsi"/>
          <w:sz w:val="24"/>
          <w:szCs w:val="24"/>
        </w:rPr>
        <w:t xml:space="preserve"> tablero</w:t>
      </w:r>
      <w:r w:rsidR="00816698" w:rsidRPr="00F03086">
        <w:rPr>
          <w:rFonts w:asciiTheme="majorHAnsi" w:hAnsiTheme="majorHAnsi" w:cstheme="majorHAnsi"/>
          <w:sz w:val="24"/>
          <w:szCs w:val="24"/>
        </w:rPr>
        <w:t>s</w:t>
      </w:r>
      <w:r w:rsidRPr="00F03086">
        <w:rPr>
          <w:rFonts w:asciiTheme="majorHAnsi" w:hAnsiTheme="majorHAnsi" w:cstheme="majorHAnsi"/>
          <w:sz w:val="24"/>
          <w:szCs w:val="24"/>
        </w:rPr>
        <w:t xml:space="preserve"> de distribución general (TG</w:t>
      </w:r>
      <w:r w:rsidR="00C41CDB">
        <w:rPr>
          <w:rFonts w:asciiTheme="majorHAnsi" w:hAnsiTheme="majorHAnsi" w:cstheme="majorHAnsi"/>
          <w:sz w:val="24"/>
          <w:szCs w:val="24"/>
        </w:rPr>
        <w:t>N y Emergencia</w:t>
      </w:r>
      <w:r w:rsidRPr="00F03086">
        <w:rPr>
          <w:rFonts w:asciiTheme="majorHAnsi" w:hAnsiTheme="majorHAnsi" w:cstheme="majorHAnsi"/>
          <w:sz w:val="24"/>
          <w:szCs w:val="24"/>
        </w:rPr>
        <w:t>) se instalará</w:t>
      </w:r>
      <w:r w:rsidR="00C41CDB">
        <w:rPr>
          <w:rFonts w:asciiTheme="majorHAnsi" w:hAnsiTheme="majorHAnsi" w:cstheme="majorHAnsi"/>
          <w:sz w:val="24"/>
          <w:szCs w:val="24"/>
        </w:rPr>
        <w:t>n</w:t>
      </w:r>
      <w:r w:rsidRPr="00F03086">
        <w:rPr>
          <w:rFonts w:asciiTheme="majorHAnsi" w:hAnsiTheme="majorHAnsi" w:cstheme="majorHAnsi"/>
          <w:sz w:val="24"/>
          <w:szCs w:val="24"/>
        </w:rPr>
        <w:t xml:space="preserve"> interruptor</w:t>
      </w:r>
      <w:r w:rsidR="00C41CDB">
        <w:rPr>
          <w:rFonts w:asciiTheme="majorHAnsi" w:hAnsiTheme="majorHAnsi" w:cstheme="majorHAnsi"/>
          <w:sz w:val="24"/>
          <w:szCs w:val="24"/>
        </w:rPr>
        <w:t>es</w:t>
      </w:r>
      <w:r w:rsidRPr="00F03086">
        <w:rPr>
          <w:rFonts w:asciiTheme="majorHAnsi" w:hAnsiTheme="majorHAnsi" w:cstheme="majorHAnsi"/>
          <w:sz w:val="24"/>
          <w:szCs w:val="24"/>
        </w:rPr>
        <w:t xml:space="preserve"> termo magnético</w:t>
      </w:r>
      <w:r w:rsidR="00C41CDB">
        <w:rPr>
          <w:rFonts w:asciiTheme="majorHAnsi" w:hAnsiTheme="majorHAnsi" w:cstheme="majorHAnsi"/>
          <w:sz w:val="24"/>
          <w:szCs w:val="24"/>
        </w:rPr>
        <w:t>s</w:t>
      </w:r>
      <w:r w:rsidRPr="00F03086">
        <w:rPr>
          <w:rFonts w:asciiTheme="majorHAnsi" w:hAnsiTheme="majorHAnsi" w:cstheme="majorHAnsi"/>
          <w:sz w:val="24"/>
          <w:szCs w:val="24"/>
        </w:rPr>
        <w:t xml:space="preserve"> principal</w:t>
      </w:r>
      <w:r w:rsidR="00C41CDB">
        <w:rPr>
          <w:rFonts w:asciiTheme="majorHAnsi" w:hAnsiTheme="majorHAnsi" w:cstheme="majorHAnsi"/>
          <w:sz w:val="24"/>
          <w:szCs w:val="24"/>
        </w:rPr>
        <w:t>es</w:t>
      </w:r>
      <w:r w:rsidRPr="00F03086">
        <w:rPr>
          <w:rFonts w:asciiTheme="majorHAnsi" w:hAnsiTheme="majorHAnsi" w:cstheme="majorHAnsi"/>
          <w:sz w:val="24"/>
          <w:szCs w:val="24"/>
        </w:rPr>
        <w:t xml:space="preserve"> del tipo </w:t>
      </w:r>
      <w:r w:rsidR="00816698" w:rsidRPr="00F03086">
        <w:rPr>
          <w:rFonts w:asciiTheme="majorHAnsi" w:hAnsiTheme="majorHAnsi" w:cstheme="majorHAnsi"/>
          <w:sz w:val="24"/>
          <w:szCs w:val="24"/>
        </w:rPr>
        <w:t xml:space="preserve">caja moldeada </w:t>
      </w:r>
      <w:r w:rsidR="00B820EE" w:rsidRPr="00F03086">
        <w:rPr>
          <w:rFonts w:asciiTheme="majorHAnsi" w:hAnsiTheme="majorHAnsi" w:cstheme="majorHAnsi"/>
          <w:sz w:val="24"/>
          <w:szCs w:val="24"/>
        </w:rPr>
        <w:t>e</w:t>
      </w:r>
      <w:r w:rsidRPr="00F03086">
        <w:rPr>
          <w:rFonts w:asciiTheme="majorHAnsi" w:hAnsiTheme="majorHAnsi" w:cstheme="majorHAnsi"/>
          <w:sz w:val="24"/>
          <w:szCs w:val="24"/>
        </w:rPr>
        <w:t xml:space="preserve"> interruptores termo magnéticos derivados tipo </w:t>
      </w:r>
      <w:r w:rsidR="008B109E" w:rsidRPr="00F03086">
        <w:rPr>
          <w:rFonts w:asciiTheme="majorHAnsi" w:hAnsiTheme="majorHAnsi" w:cstheme="majorHAnsi"/>
          <w:sz w:val="24"/>
          <w:szCs w:val="24"/>
        </w:rPr>
        <w:t>RIEL DIN</w:t>
      </w:r>
      <w:r w:rsidRPr="00F03086">
        <w:rPr>
          <w:rFonts w:asciiTheme="majorHAnsi" w:hAnsiTheme="majorHAnsi" w:cstheme="majorHAnsi"/>
          <w:sz w:val="24"/>
          <w:szCs w:val="24"/>
        </w:rPr>
        <w:t xml:space="preserve"> (</w:t>
      </w:r>
      <w:r w:rsidR="00B820EE" w:rsidRPr="00F03086">
        <w:rPr>
          <w:rFonts w:asciiTheme="majorHAnsi" w:hAnsiTheme="majorHAnsi" w:cstheme="majorHAnsi"/>
          <w:sz w:val="24"/>
          <w:szCs w:val="24"/>
        </w:rPr>
        <w:t>10</w:t>
      </w:r>
      <w:r w:rsidRPr="00F03086">
        <w:rPr>
          <w:rFonts w:asciiTheme="majorHAnsi" w:hAnsiTheme="majorHAnsi" w:cstheme="majorHAnsi"/>
          <w:sz w:val="24"/>
          <w:szCs w:val="24"/>
        </w:rPr>
        <w:t>kA) para protección y control</w:t>
      </w:r>
      <w:r w:rsidR="00DC179D" w:rsidRPr="00F03086">
        <w:rPr>
          <w:rFonts w:asciiTheme="majorHAnsi" w:hAnsiTheme="majorHAnsi" w:cstheme="majorHAnsi"/>
          <w:sz w:val="24"/>
          <w:szCs w:val="24"/>
        </w:rPr>
        <w:t>.</w:t>
      </w:r>
    </w:p>
    <w:p w14:paraId="0386BF71" w14:textId="756C47C8" w:rsidR="003169EA" w:rsidRPr="00F03086" w:rsidRDefault="00B9592E" w:rsidP="00E14A7C">
      <w:pPr>
        <w:pStyle w:val="ASPrrafo"/>
        <w:rPr>
          <w:rFonts w:asciiTheme="majorHAnsi" w:hAnsiTheme="majorHAnsi" w:cstheme="majorHAnsi"/>
          <w:sz w:val="24"/>
          <w:szCs w:val="24"/>
        </w:rPr>
      </w:pPr>
      <w:r w:rsidRPr="00F03086">
        <w:rPr>
          <w:rFonts w:asciiTheme="majorHAnsi" w:hAnsiTheme="majorHAnsi" w:cstheme="majorHAnsi"/>
          <w:sz w:val="24"/>
          <w:szCs w:val="24"/>
        </w:rPr>
        <w:t>P</w:t>
      </w:r>
      <w:r w:rsidR="003169EA" w:rsidRPr="00F03086">
        <w:rPr>
          <w:rFonts w:asciiTheme="majorHAnsi" w:hAnsiTheme="majorHAnsi" w:cstheme="majorHAnsi"/>
          <w:sz w:val="24"/>
          <w:szCs w:val="24"/>
        </w:rPr>
        <w:t>ara</w:t>
      </w:r>
      <w:r>
        <w:rPr>
          <w:rFonts w:asciiTheme="majorHAnsi" w:hAnsiTheme="majorHAnsi" w:cstheme="majorHAnsi"/>
          <w:sz w:val="24"/>
          <w:szCs w:val="24"/>
        </w:rPr>
        <w:t xml:space="preserve"> </w:t>
      </w:r>
      <w:r w:rsidR="003169EA" w:rsidRPr="00F03086">
        <w:rPr>
          <w:rFonts w:asciiTheme="majorHAnsi" w:hAnsiTheme="majorHAnsi" w:cstheme="majorHAnsi"/>
          <w:sz w:val="24"/>
          <w:szCs w:val="24"/>
        </w:rPr>
        <w:t>los circuitos derivados</w:t>
      </w:r>
      <w:r w:rsidR="004E3404" w:rsidRPr="00F03086">
        <w:rPr>
          <w:rFonts w:asciiTheme="majorHAnsi" w:hAnsiTheme="majorHAnsi" w:cstheme="majorHAnsi"/>
          <w:sz w:val="24"/>
          <w:szCs w:val="24"/>
        </w:rPr>
        <w:t xml:space="preserve"> </w:t>
      </w:r>
      <w:r w:rsidR="003169EA" w:rsidRPr="00F03086">
        <w:rPr>
          <w:rFonts w:asciiTheme="majorHAnsi" w:hAnsiTheme="majorHAnsi" w:cstheme="majorHAnsi"/>
          <w:sz w:val="24"/>
          <w:szCs w:val="24"/>
        </w:rPr>
        <w:t>se tenderán cables del tipo LSOH</w:t>
      </w:r>
      <w:r w:rsidR="00816698" w:rsidRPr="00F03086">
        <w:rPr>
          <w:rFonts w:asciiTheme="majorHAnsi" w:hAnsiTheme="majorHAnsi" w:cstheme="majorHAnsi"/>
          <w:sz w:val="24"/>
          <w:szCs w:val="24"/>
        </w:rPr>
        <w:t>-90</w:t>
      </w:r>
      <w:r w:rsidR="003169EA" w:rsidRPr="00F03086">
        <w:rPr>
          <w:rFonts w:asciiTheme="majorHAnsi" w:hAnsiTheme="majorHAnsi" w:cstheme="majorHAnsi"/>
          <w:sz w:val="24"/>
          <w:szCs w:val="24"/>
        </w:rPr>
        <w:t>. El tablero de distribución soporta los interruptores termo magnéticos para cada circuito de tomacorrientes</w:t>
      </w:r>
      <w:r w:rsidR="004E3404" w:rsidRPr="00F03086">
        <w:rPr>
          <w:rFonts w:asciiTheme="majorHAnsi" w:hAnsiTheme="majorHAnsi" w:cstheme="majorHAnsi"/>
          <w:sz w:val="24"/>
          <w:szCs w:val="24"/>
        </w:rPr>
        <w:t>.</w:t>
      </w:r>
    </w:p>
    <w:p w14:paraId="1CA5D35F" w14:textId="77777777" w:rsidR="003169EA" w:rsidRPr="00F03086" w:rsidRDefault="004E3404" w:rsidP="00E14A7C">
      <w:pPr>
        <w:pStyle w:val="Textoindependiente"/>
        <w:rPr>
          <w:rFonts w:asciiTheme="majorHAnsi" w:hAnsiTheme="majorHAnsi" w:cstheme="majorHAnsi"/>
          <w:sz w:val="24"/>
          <w:szCs w:val="24"/>
        </w:rPr>
      </w:pPr>
      <w:r w:rsidRPr="00F03086">
        <w:rPr>
          <w:rFonts w:asciiTheme="majorHAnsi" w:hAnsiTheme="majorHAnsi" w:cstheme="majorHAnsi"/>
          <w:sz w:val="24"/>
          <w:szCs w:val="24"/>
        </w:rPr>
        <w:t>ALUMBRADO</w:t>
      </w:r>
      <w:r w:rsidR="00E14A7C" w:rsidRPr="00F03086">
        <w:rPr>
          <w:rFonts w:asciiTheme="majorHAnsi" w:hAnsiTheme="majorHAnsi" w:cstheme="majorHAnsi"/>
          <w:sz w:val="24"/>
          <w:szCs w:val="24"/>
        </w:rPr>
        <w:t xml:space="preserve"> DE EMERGENCIA</w:t>
      </w:r>
      <w:r w:rsidR="00275071" w:rsidRPr="00F03086">
        <w:rPr>
          <w:rFonts w:asciiTheme="majorHAnsi" w:hAnsiTheme="majorHAnsi" w:cstheme="majorHAnsi"/>
          <w:sz w:val="24"/>
          <w:szCs w:val="24"/>
        </w:rPr>
        <w:t>.</w:t>
      </w:r>
    </w:p>
    <w:p w14:paraId="20AAA620" w14:textId="581D206D" w:rsidR="004F3C14" w:rsidRPr="00F03086" w:rsidRDefault="003169EA" w:rsidP="004F3C14">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Se plantea la </w:t>
      </w:r>
      <w:r w:rsidR="00816698" w:rsidRPr="00F03086">
        <w:rPr>
          <w:rFonts w:asciiTheme="majorHAnsi" w:hAnsiTheme="majorHAnsi" w:cstheme="majorHAnsi"/>
          <w:sz w:val="24"/>
          <w:szCs w:val="24"/>
        </w:rPr>
        <w:t xml:space="preserve">conexión desde los circuitos de iluminación asociados a dicho circuito </w:t>
      </w:r>
      <w:r w:rsidRPr="00F03086">
        <w:rPr>
          <w:rFonts w:asciiTheme="majorHAnsi" w:hAnsiTheme="majorHAnsi" w:cstheme="majorHAnsi"/>
          <w:sz w:val="24"/>
          <w:szCs w:val="24"/>
        </w:rPr>
        <w:t xml:space="preserve">con cables del tipo </w:t>
      </w:r>
      <w:r w:rsidR="004E3404" w:rsidRPr="00F03086">
        <w:rPr>
          <w:rFonts w:asciiTheme="majorHAnsi" w:hAnsiTheme="majorHAnsi" w:cstheme="majorHAnsi"/>
          <w:sz w:val="24"/>
          <w:szCs w:val="24"/>
        </w:rPr>
        <w:t>LSOH</w:t>
      </w:r>
      <w:r w:rsidR="00DC179D" w:rsidRPr="00F03086">
        <w:rPr>
          <w:rFonts w:asciiTheme="majorHAnsi" w:hAnsiTheme="majorHAnsi" w:cstheme="majorHAnsi"/>
          <w:sz w:val="24"/>
          <w:szCs w:val="24"/>
        </w:rPr>
        <w:t>-90</w:t>
      </w:r>
      <w:r w:rsidR="004F3C14" w:rsidRPr="00F03086">
        <w:rPr>
          <w:rFonts w:asciiTheme="majorHAnsi" w:hAnsiTheme="majorHAnsi" w:cstheme="majorHAnsi"/>
          <w:sz w:val="24"/>
          <w:szCs w:val="24"/>
        </w:rPr>
        <w:t>.</w:t>
      </w:r>
    </w:p>
    <w:p w14:paraId="4DB3DF75" w14:textId="77777777" w:rsidR="0094299F" w:rsidRPr="00F03086" w:rsidRDefault="0094299F" w:rsidP="004F3C14">
      <w:pPr>
        <w:pStyle w:val="Textoindependiente"/>
        <w:rPr>
          <w:rFonts w:asciiTheme="majorHAnsi" w:hAnsiTheme="majorHAnsi" w:cstheme="majorHAnsi"/>
          <w:sz w:val="24"/>
          <w:szCs w:val="24"/>
        </w:rPr>
      </w:pPr>
      <w:r w:rsidRPr="00F03086">
        <w:rPr>
          <w:rFonts w:asciiTheme="majorHAnsi" w:hAnsiTheme="majorHAnsi" w:cstheme="majorHAnsi"/>
          <w:sz w:val="24"/>
          <w:szCs w:val="24"/>
        </w:rPr>
        <w:t>OTROS</w:t>
      </w:r>
      <w:r w:rsidR="00275071" w:rsidRPr="00F03086">
        <w:rPr>
          <w:rFonts w:asciiTheme="majorHAnsi" w:hAnsiTheme="majorHAnsi" w:cstheme="majorHAnsi"/>
          <w:sz w:val="24"/>
          <w:szCs w:val="24"/>
        </w:rPr>
        <w:t>.</w:t>
      </w:r>
    </w:p>
    <w:p w14:paraId="28361F81" w14:textId="2C3D06DC"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El control de equipos de iluminación de</w:t>
      </w:r>
      <w:r w:rsidR="00816698" w:rsidRPr="00F03086">
        <w:rPr>
          <w:rFonts w:asciiTheme="majorHAnsi" w:hAnsiTheme="majorHAnsi" w:cstheme="majorHAnsi"/>
          <w:sz w:val="24"/>
          <w:szCs w:val="24"/>
        </w:rPr>
        <w:t xml:space="preserve"> los</w:t>
      </w:r>
      <w:r w:rsidRPr="00F03086">
        <w:rPr>
          <w:rFonts w:asciiTheme="majorHAnsi" w:hAnsiTheme="majorHAnsi" w:cstheme="majorHAnsi"/>
          <w:sz w:val="24"/>
          <w:szCs w:val="24"/>
        </w:rPr>
        <w:t xml:space="preserve"> ambiente</w:t>
      </w:r>
      <w:r w:rsidR="00816698" w:rsidRPr="00F03086">
        <w:rPr>
          <w:rFonts w:asciiTheme="majorHAnsi" w:hAnsiTheme="majorHAnsi" w:cstheme="majorHAnsi"/>
          <w:sz w:val="24"/>
          <w:szCs w:val="24"/>
        </w:rPr>
        <w:t>s cerrados</w:t>
      </w:r>
      <w:r w:rsidR="004F3C14" w:rsidRPr="00F03086">
        <w:rPr>
          <w:rFonts w:asciiTheme="majorHAnsi" w:hAnsiTheme="majorHAnsi" w:cstheme="majorHAnsi"/>
          <w:sz w:val="24"/>
          <w:szCs w:val="24"/>
        </w:rPr>
        <w:t xml:space="preserve"> </w:t>
      </w:r>
      <w:r w:rsidRPr="00F03086">
        <w:rPr>
          <w:rFonts w:asciiTheme="majorHAnsi" w:hAnsiTheme="majorHAnsi" w:cstheme="majorHAnsi"/>
          <w:sz w:val="24"/>
          <w:szCs w:val="24"/>
        </w:rPr>
        <w:t>se realizará mediante la instalación de interruptores simples</w:t>
      </w:r>
      <w:r w:rsidR="004F3C14" w:rsidRPr="00F03086">
        <w:rPr>
          <w:rFonts w:asciiTheme="majorHAnsi" w:hAnsiTheme="majorHAnsi" w:cstheme="majorHAnsi"/>
          <w:sz w:val="24"/>
          <w:szCs w:val="24"/>
        </w:rPr>
        <w:t xml:space="preserve"> </w:t>
      </w:r>
      <w:r w:rsidRPr="00F03086">
        <w:rPr>
          <w:rFonts w:asciiTheme="majorHAnsi" w:hAnsiTheme="majorHAnsi" w:cstheme="majorHAnsi"/>
          <w:sz w:val="24"/>
          <w:szCs w:val="24"/>
        </w:rPr>
        <w:t>en los ingresos de los ambientes en mención</w:t>
      </w:r>
      <w:r w:rsidR="004F3C14" w:rsidRPr="00F03086">
        <w:rPr>
          <w:rFonts w:asciiTheme="majorHAnsi" w:hAnsiTheme="majorHAnsi" w:cstheme="majorHAnsi"/>
          <w:sz w:val="24"/>
          <w:szCs w:val="24"/>
        </w:rPr>
        <w:t>.</w:t>
      </w:r>
    </w:p>
    <w:p w14:paraId="32E6EF3A" w14:textId="3790D14A" w:rsidR="00DC179D" w:rsidRPr="00F03086" w:rsidRDefault="00DC179D" w:rsidP="00DC179D">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El control de equipos de iluminación </w:t>
      </w:r>
      <w:r w:rsidR="00B9592E">
        <w:rPr>
          <w:rFonts w:asciiTheme="majorHAnsi" w:hAnsiTheme="majorHAnsi" w:cstheme="majorHAnsi"/>
          <w:sz w:val="24"/>
          <w:szCs w:val="24"/>
        </w:rPr>
        <w:t>exterior s</w:t>
      </w:r>
      <w:r w:rsidRPr="00F03086">
        <w:rPr>
          <w:rFonts w:asciiTheme="majorHAnsi" w:hAnsiTheme="majorHAnsi" w:cstheme="majorHAnsi"/>
          <w:sz w:val="24"/>
          <w:szCs w:val="24"/>
        </w:rPr>
        <w:t>e realizará mediante la instalación de interruptores horarios programables de manera semanal.</w:t>
      </w:r>
    </w:p>
    <w:p w14:paraId="5FD25454" w14:textId="51818675"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La ubicación de tableros, equipos y recorrido de canalizaciones se encuentran indicados en los planos.</w:t>
      </w:r>
    </w:p>
    <w:p w14:paraId="22F9F628" w14:textId="71DBE3A6" w:rsidR="003169EA" w:rsidRPr="00F03086" w:rsidRDefault="003169EA" w:rsidP="00E14A7C">
      <w:pPr>
        <w:pStyle w:val="ASPrrafo"/>
        <w:rPr>
          <w:rFonts w:asciiTheme="majorHAnsi" w:hAnsiTheme="majorHAnsi" w:cstheme="majorHAnsi"/>
          <w:sz w:val="24"/>
          <w:szCs w:val="24"/>
        </w:rPr>
      </w:pPr>
      <w:r w:rsidRPr="00F03086">
        <w:rPr>
          <w:rFonts w:asciiTheme="majorHAnsi" w:hAnsiTheme="majorHAnsi" w:cstheme="majorHAnsi"/>
          <w:sz w:val="24"/>
          <w:szCs w:val="24"/>
        </w:rPr>
        <w:t>Las secciones de conductores, canalizaciones, dimensiones de los interruptores termo magnéticos y equipamiento involucrado se encuentran indicados</w:t>
      </w:r>
      <w:r w:rsidR="00B9592E">
        <w:rPr>
          <w:rFonts w:asciiTheme="majorHAnsi" w:hAnsiTheme="majorHAnsi" w:cstheme="majorHAnsi"/>
          <w:sz w:val="24"/>
          <w:szCs w:val="24"/>
        </w:rPr>
        <w:t xml:space="preserve"> en planos.</w:t>
      </w:r>
    </w:p>
    <w:p w14:paraId="6A6515A0" w14:textId="5F17D49C" w:rsidR="003169EA" w:rsidRPr="00F03086" w:rsidRDefault="00F22BA3" w:rsidP="003169EA">
      <w:pPr>
        <w:pStyle w:val="Ttulo2"/>
        <w:rPr>
          <w:rFonts w:asciiTheme="majorHAnsi" w:hAnsiTheme="majorHAnsi" w:cstheme="majorHAnsi"/>
          <w:sz w:val="24"/>
          <w:szCs w:val="24"/>
        </w:rPr>
      </w:pPr>
      <w:bookmarkStart w:id="30" w:name="_Toc208371745"/>
      <w:r w:rsidRPr="00F03086">
        <w:rPr>
          <w:rFonts w:asciiTheme="majorHAnsi" w:hAnsiTheme="majorHAnsi" w:cstheme="majorHAnsi"/>
          <w:caps w:val="0"/>
          <w:sz w:val="24"/>
          <w:szCs w:val="24"/>
        </w:rPr>
        <w:t>DEMANDA MÁXIMA.</w:t>
      </w:r>
      <w:bookmarkEnd w:id="30"/>
    </w:p>
    <w:p w14:paraId="2716D3F1" w14:textId="204EF503" w:rsidR="00C41CDB" w:rsidRPr="00C41CDB" w:rsidRDefault="003169EA" w:rsidP="00C41CDB">
      <w:pPr>
        <w:pStyle w:val="ASPrrafo"/>
        <w:rPr>
          <w:rFonts w:asciiTheme="majorHAnsi" w:hAnsiTheme="majorHAnsi" w:cstheme="majorHAnsi"/>
          <w:sz w:val="24"/>
          <w:szCs w:val="24"/>
        </w:rPr>
      </w:pPr>
      <w:r w:rsidRPr="00F03086">
        <w:rPr>
          <w:rFonts w:asciiTheme="majorHAnsi" w:hAnsiTheme="majorHAnsi" w:cstheme="majorHAnsi"/>
          <w:sz w:val="24"/>
          <w:szCs w:val="24"/>
        </w:rPr>
        <w:t>El</w:t>
      </w:r>
      <w:r w:rsidR="00C41CDB" w:rsidRPr="00C41CDB">
        <w:rPr>
          <w:rFonts w:asciiTheme="majorHAnsi" w:hAnsiTheme="majorHAnsi" w:cstheme="majorHAnsi"/>
          <w:sz w:val="24"/>
          <w:szCs w:val="24"/>
        </w:rPr>
        <w:t xml:space="preserve"> proyecto ha contemplado la siguiente Demanda Máxima, según cálculos justificativos que se detallan el documento Memoria de Cálculos Justificativos.</w:t>
      </w:r>
    </w:p>
    <w:p w14:paraId="31CD79C0" w14:textId="77777777" w:rsidR="00C41CDB" w:rsidRPr="00C41CDB" w:rsidRDefault="00C41CDB" w:rsidP="00C41CDB">
      <w:pPr>
        <w:pStyle w:val="ASPrrafo"/>
        <w:rPr>
          <w:rFonts w:asciiTheme="majorHAnsi" w:hAnsiTheme="majorHAnsi" w:cstheme="majorHAnsi"/>
          <w:sz w:val="24"/>
          <w:szCs w:val="24"/>
        </w:rPr>
      </w:pPr>
      <w:r w:rsidRPr="00C41CDB">
        <w:rPr>
          <w:rFonts w:asciiTheme="majorHAnsi" w:hAnsiTheme="majorHAnsi" w:cstheme="majorHAnsi"/>
          <w:sz w:val="24"/>
          <w:szCs w:val="24"/>
        </w:rPr>
        <w:t>Teniendo para el tablero de distribución general TG:</w:t>
      </w:r>
    </w:p>
    <w:p w14:paraId="32C4933E" w14:textId="65906D5E" w:rsidR="00C41CDB" w:rsidRPr="00C41CDB" w:rsidRDefault="00C41CDB" w:rsidP="00C41CDB">
      <w:pPr>
        <w:pStyle w:val="ASPrrafo"/>
        <w:numPr>
          <w:ilvl w:val="0"/>
          <w:numId w:val="42"/>
        </w:numPr>
        <w:spacing w:after="0" w:line="240" w:lineRule="auto"/>
        <w:rPr>
          <w:rFonts w:asciiTheme="majorHAnsi" w:hAnsiTheme="majorHAnsi" w:cstheme="majorHAnsi"/>
          <w:sz w:val="24"/>
          <w:szCs w:val="24"/>
        </w:rPr>
      </w:pPr>
      <w:r w:rsidRPr="00C41CDB">
        <w:rPr>
          <w:rFonts w:asciiTheme="majorHAnsi" w:hAnsiTheme="majorHAnsi" w:cstheme="majorHAnsi"/>
          <w:b/>
          <w:bCs/>
          <w:sz w:val="24"/>
          <w:szCs w:val="24"/>
        </w:rPr>
        <w:lastRenderedPageBreak/>
        <w:t>Potencia Instalada:</w:t>
      </w:r>
      <w:r w:rsidRPr="00C41CDB">
        <w:rPr>
          <w:rFonts w:asciiTheme="majorHAnsi" w:hAnsiTheme="majorHAnsi" w:cstheme="majorHAnsi"/>
          <w:sz w:val="24"/>
          <w:szCs w:val="24"/>
        </w:rPr>
        <w:t xml:space="preserve"> </w:t>
      </w:r>
      <w:r w:rsidR="0073712D">
        <w:rPr>
          <w:rFonts w:asciiTheme="majorHAnsi" w:hAnsiTheme="majorHAnsi" w:cstheme="majorHAnsi"/>
          <w:sz w:val="24"/>
          <w:szCs w:val="24"/>
        </w:rPr>
        <w:t>1</w:t>
      </w:r>
      <w:r w:rsidR="00656A89">
        <w:rPr>
          <w:rFonts w:asciiTheme="majorHAnsi" w:hAnsiTheme="majorHAnsi" w:cstheme="majorHAnsi"/>
          <w:sz w:val="24"/>
          <w:szCs w:val="24"/>
        </w:rPr>
        <w:t>768</w:t>
      </w:r>
      <w:r w:rsidR="0073712D">
        <w:rPr>
          <w:rFonts w:asciiTheme="majorHAnsi" w:hAnsiTheme="majorHAnsi" w:cstheme="majorHAnsi"/>
          <w:sz w:val="24"/>
          <w:szCs w:val="24"/>
        </w:rPr>
        <w:t>.</w:t>
      </w:r>
      <w:r w:rsidR="00656A89">
        <w:rPr>
          <w:rFonts w:asciiTheme="majorHAnsi" w:hAnsiTheme="majorHAnsi" w:cstheme="majorHAnsi"/>
          <w:sz w:val="24"/>
          <w:szCs w:val="24"/>
        </w:rPr>
        <w:t>87</w:t>
      </w:r>
      <w:r w:rsidR="0073712D">
        <w:rPr>
          <w:rFonts w:asciiTheme="majorHAnsi" w:hAnsiTheme="majorHAnsi" w:cstheme="majorHAnsi"/>
          <w:sz w:val="24"/>
          <w:szCs w:val="24"/>
        </w:rPr>
        <w:t xml:space="preserve"> </w:t>
      </w:r>
      <w:r w:rsidRPr="00C41CDB">
        <w:rPr>
          <w:rFonts w:asciiTheme="majorHAnsi" w:hAnsiTheme="majorHAnsi" w:cstheme="majorHAnsi"/>
          <w:sz w:val="24"/>
          <w:szCs w:val="24"/>
        </w:rPr>
        <w:t>kW</w:t>
      </w:r>
    </w:p>
    <w:p w14:paraId="3A5178DB" w14:textId="3381019D" w:rsidR="00C41CDB" w:rsidRDefault="00C41CDB" w:rsidP="00C41CDB">
      <w:pPr>
        <w:pStyle w:val="ASPrrafo"/>
        <w:numPr>
          <w:ilvl w:val="0"/>
          <w:numId w:val="42"/>
        </w:numPr>
        <w:spacing w:after="0" w:line="240" w:lineRule="auto"/>
        <w:rPr>
          <w:rFonts w:asciiTheme="majorHAnsi" w:hAnsiTheme="majorHAnsi" w:cstheme="majorHAnsi"/>
          <w:sz w:val="24"/>
          <w:szCs w:val="24"/>
        </w:rPr>
      </w:pPr>
      <w:r w:rsidRPr="00C41CDB">
        <w:rPr>
          <w:rFonts w:asciiTheme="majorHAnsi" w:hAnsiTheme="majorHAnsi" w:cstheme="majorHAnsi"/>
          <w:b/>
          <w:bCs/>
          <w:sz w:val="24"/>
          <w:szCs w:val="24"/>
        </w:rPr>
        <w:t>Demanda Máxima:</w:t>
      </w:r>
      <w:r w:rsidRPr="00C41CDB">
        <w:rPr>
          <w:rFonts w:asciiTheme="majorHAnsi" w:hAnsiTheme="majorHAnsi" w:cstheme="majorHAnsi"/>
          <w:sz w:val="24"/>
          <w:szCs w:val="24"/>
        </w:rPr>
        <w:t xml:space="preserve">  </w:t>
      </w:r>
      <w:r w:rsidR="00656A89">
        <w:rPr>
          <w:rFonts w:asciiTheme="majorHAnsi" w:hAnsiTheme="majorHAnsi" w:cstheme="majorHAnsi"/>
          <w:sz w:val="24"/>
          <w:szCs w:val="24"/>
        </w:rPr>
        <w:t>1606</w:t>
      </w:r>
      <w:r w:rsidR="0073712D" w:rsidRPr="0073712D">
        <w:rPr>
          <w:rFonts w:asciiTheme="majorHAnsi" w:hAnsiTheme="majorHAnsi" w:cstheme="majorHAnsi"/>
          <w:sz w:val="24"/>
          <w:szCs w:val="24"/>
        </w:rPr>
        <w:t>.</w:t>
      </w:r>
      <w:r w:rsidR="00656A89">
        <w:rPr>
          <w:rFonts w:asciiTheme="majorHAnsi" w:hAnsiTheme="majorHAnsi" w:cstheme="majorHAnsi"/>
          <w:sz w:val="24"/>
          <w:szCs w:val="24"/>
        </w:rPr>
        <w:t>12</w:t>
      </w:r>
      <w:r w:rsidR="0073712D">
        <w:rPr>
          <w:rFonts w:asciiTheme="majorHAnsi" w:hAnsiTheme="majorHAnsi" w:cstheme="majorHAnsi"/>
          <w:sz w:val="24"/>
          <w:szCs w:val="24"/>
        </w:rPr>
        <w:t xml:space="preserve"> </w:t>
      </w:r>
      <w:r w:rsidRPr="00C41CDB">
        <w:rPr>
          <w:rFonts w:asciiTheme="majorHAnsi" w:hAnsiTheme="majorHAnsi" w:cstheme="majorHAnsi"/>
          <w:sz w:val="24"/>
          <w:szCs w:val="24"/>
        </w:rPr>
        <w:t>kW</w:t>
      </w:r>
    </w:p>
    <w:p w14:paraId="7F83517D" w14:textId="77777777" w:rsidR="00C41CDB" w:rsidRPr="00C41CDB" w:rsidRDefault="00C41CDB" w:rsidP="00C41CDB">
      <w:pPr>
        <w:pStyle w:val="ASPrrafo"/>
        <w:spacing w:after="0" w:line="240" w:lineRule="auto"/>
        <w:ind w:left="1440"/>
        <w:rPr>
          <w:rFonts w:asciiTheme="majorHAnsi" w:hAnsiTheme="majorHAnsi" w:cstheme="majorHAnsi"/>
          <w:sz w:val="24"/>
          <w:szCs w:val="24"/>
        </w:rPr>
      </w:pPr>
    </w:p>
    <w:p w14:paraId="393176E6" w14:textId="115062E7" w:rsidR="00C41CDB" w:rsidRPr="00C41CDB" w:rsidRDefault="00C41CDB" w:rsidP="00C41CDB">
      <w:pPr>
        <w:pStyle w:val="ASPrrafo"/>
        <w:rPr>
          <w:rFonts w:asciiTheme="majorHAnsi" w:hAnsiTheme="majorHAnsi" w:cstheme="majorHAnsi"/>
          <w:sz w:val="24"/>
          <w:szCs w:val="24"/>
        </w:rPr>
      </w:pPr>
      <w:r w:rsidRPr="00C41CDB">
        <w:rPr>
          <w:rFonts w:asciiTheme="majorHAnsi" w:hAnsiTheme="majorHAnsi" w:cstheme="majorHAnsi"/>
          <w:sz w:val="24"/>
          <w:szCs w:val="24"/>
        </w:rPr>
        <w:t>La potencia por contratar a la Concesionaria eléctrica, calculada en base a un factor de simultaneidad de 0.</w:t>
      </w:r>
      <w:r>
        <w:rPr>
          <w:rFonts w:asciiTheme="majorHAnsi" w:hAnsiTheme="majorHAnsi" w:cstheme="majorHAnsi"/>
          <w:sz w:val="24"/>
          <w:szCs w:val="24"/>
        </w:rPr>
        <w:t>8</w:t>
      </w:r>
      <w:r w:rsidRPr="00C41CDB">
        <w:rPr>
          <w:rFonts w:asciiTheme="majorHAnsi" w:hAnsiTheme="majorHAnsi" w:cstheme="majorHAnsi"/>
          <w:sz w:val="24"/>
          <w:szCs w:val="24"/>
        </w:rPr>
        <w:t xml:space="preserve">0 y una reserva del </w:t>
      </w:r>
      <w:r w:rsidR="00146CB4">
        <w:rPr>
          <w:rFonts w:asciiTheme="majorHAnsi" w:hAnsiTheme="majorHAnsi" w:cstheme="majorHAnsi"/>
          <w:sz w:val="24"/>
          <w:szCs w:val="24"/>
        </w:rPr>
        <w:t>2</w:t>
      </w:r>
      <w:r w:rsidR="0073712D">
        <w:rPr>
          <w:rFonts w:asciiTheme="majorHAnsi" w:hAnsiTheme="majorHAnsi" w:cstheme="majorHAnsi"/>
          <w:sz w:val="24"/>
          <w:szCs w:val="24"/>
        </w:rPr>
        <w:t>5</w:t>
      </w:r>
      <w:r w:rsidRPr="00C41CDB">
        <w:rPr>
          <w:rFonts w:asciiTheme="majorHAnsi" w:hAnsiTheme="majorHAnsi" w:cstheme="majorHAnsi"/>
          <w:sz w:val="24"/>
          <w:szCs w:val="24"/>
        </w:rPr>
        <w:t xml:space="preserve">%, es de </w:t>
      </w:r>
      <w:r w:rsidR="0073712D">
        <w:rPr>
          <w:rFonts w:asciiTheme="majorHAnsi" w:hAnsiTheme="majorHAnsi" w:cstheme="majorHAnsi"/>
          <w:sz w:val="24"/>
          <w:szCs w:val="24"/>
        </w:rPr>
        <w:t>1</w:t>
      </w:r>
      <w:r w:rsidR="00656A89">
        <w:rPr>
          <w:rFonts w:asciiTheme="majorHAnsi" w:hAnsiTheme="majorHAnsi" w:cstheme="majorHAnsi"/>
          <w:sz w:val="24"/>
          <w:szCs w:val="24"/>
        </w:rPr>
        <w:t>606</w:t>
      </w:r>
      <w:r>
        <w:rPr>
          <w:rFonts w:asciiTheme="majorHAnsi" w:hAnsiTheme="majorHAnsi" w:cstheme="majorHAnsi"/>
          <w:sz w:val="24"/>
          <w:szCs w:val="24"/>
        </w:rPr>
        <w:t>.00</w:t>
      </w:r>
      <w:r w:rsidRPr="00C41CDB">
        <w:rPr>
          <w:rFonts w:asciiTheme="majorHAnsi" w:hAnsiTheme="majorHAnsi" w:cstheme="majorHAnsi"/>
          <w:sz w:val="24"/>
          <w:szCs w:val="24"/>
        </w:rPr>
        <w:t xml:space="preserve"> kW</w:t>
      </w:r>
      <w:r w:rsidR="00EE7430">
        <w:rPr>
          <w:rFonts w:asciiTheme="majorHAnsi" w:hAnsiTheme="majorHAnsi" w:cstheme="majorHAnsi"/>
          <w:sz w:val="24"/>
          <w:szCs w:val="24"/>
        </w:rPr>
        <w:t>.</w:t>
      </w:r>
    </w:p>
    <w:p w14:paraId="24D18407" w14:textId="58F5AD9D" w:rsidR="003169EA" w:rsidRPr="00F03086" w:rsidRDefault="00F22BA3" w:rsidP="003169EA">
      <w:pPr>
        <w:pStyle w:val="Ttulo2"/>
        <w:rPr>
          <w:rFonts w:asciiTheme="majorHAnsi" w:hAnsiTheme="majorHAnsi" w:cstheme="majorHAnsi"/>
          <w:sz w:val="24"/>
          <w:szCs w:val="24"/>
        </w:rPr>
      </w:pPr>
      <w:bookmarkStart w:id="31" w:name="_Toc208371746"/>
      <w:r w:rsidRPr="00F03086">
        <w:rPr>
          <w:rFonts w:asciiTheme="majorHAnsi" w:hAnsiTheme="majorHAnsi" w:cstheme="majorHAnsi"/>
          <w:caps w:val="0"/>
          <w:sz w:val="24"/>
          <w:szCs w:val="24"/>
        </w:rPr>
        <w:t>SUMINISTRO DE ENERGÍA.</w:t>
      </w:r>
      <w:bookmarkEnd w:id="31"/>
    </w:p>
    <w:p w14:paraId="14C2C4CE" w14:textId="77777777" w:rsidR="003169EA" w:rsidRPr="00F03086" w:rsidRDefault="003169EA" w:rsidP="00256395">
      <w:pPr>
        <w:pStyle w:val="ASPrrafo"/>
        <w:spacing w:line="240" w:lineRule="auto"/>
        <w:rPr>
          <w:rFonts w:asciiTheme="majorHAnsi" w:hAnsiTheme="majorHAnsi" w:cstheme="majorHAnsi"/>
          <w:sz w:val="24"/>
          <w:szCs w:val="24"/>
        </w:rPr>
      </w:pPr>
      <w:r w:rsidRPr="00F03086">
        <w:rPr>
          <w:rFonts w:asciiTheme="majorHAnsi" w:hAnsiTheme="majorHAnsi" w:cstheme="majorHAnsi"/>
          <w:sz w:val="24"/>
          <w:szCs w:val="24"/>
        </w:rPr>
        <w:t xml:space="preserve">El diseño incluirá lo necesario para asegurar el suministro de energía </w:t>
      </w:r>
      <w:r w:rsidR="009F0E30" w:rsidRPr="00F03086">
        <w:rPr>
          <w:rFonts w:asciiTheme="majorHAnsi" w:hAnsiTheme="majorHAnsi" w:cstheme="majorHAnsi"/>
          <w:sz w:val="24"/>
          <w:szCs w:val="24"/>
        </w:rPr>
        <w:t>de acuerdo con</w:t>
      </w:r>
      <w:r w:rsidRPr="00F03086">
        <w:rPr>
          <w:rFonts w:asciiTheme="majorHAnsi" w:hAnsiTheme="majorHAnsi" w:cstheme="majorHAnsi"/>
          <w:sz w:val="24"/>
          <w:szCs w:val="24"/>
        </w:rPr>
        <w:t xml:space="preserve"> las necesidades   operativas   y   dentro   de   las   normas   establecidas   según   estándares operativos de suministro de energía de tal forma que garantizará calidad y eficiencia.</w:t>
      </w:r>
    </w:p>
    <w:p w14:paraId="47F33D4F" w14:textId="77777777" w:rsidR="003169EA" w:rsidRPr="00F03086" w:rsidRDefault="0053049A" w:rsidP="00256395">
      <w:pPr>
        <w:pStyle w:val="Textoindependiente"/>
        <w:numPr>
          <w:ilvl w:val="0"/>
          <w:numId w:val="10"/>
        </w:numPr>
        <w:spacing w:line="240" w:lineRule="auto"/>
        <w:ind w:left="1080"/>
        <w:rPr>
          <w:rFonts w:asciiTheme="majorHAnsi" w:hAnsiTheme="majorHAnsi" w:cstheme="majorHAnsi"/>
          <w:sz w:val="24"/>
          <w:szCs w:val="24"/>
        </w:rPr>
      </w:pPr>
      <w:r w:rsidRPr="00F03086">
        <w:rPr>
          <w:rFonts w:asciiTheme="majorHAnsi" w:hAnsiTheme="majorHAnsi" w:cstheme="majorHAnsi"/>
          <w:sz w:val="24"/>
          <w:szCs w:val="24"/>
        </w:rPr>
        <w:t>Energía Comercial:</w:t>
      </w:r>
    </w:p>
    <w:p w14:paraId="5983D51E" w14:textId="6B430F38" w:rsidR="003169EA" w:rsidRPr="00F03086" w:rsidRDefault="00FF2D80" w:rsidP="00256395">
      <w:pPr>
        <w:pStyle w:val="ASPrrafo"/>
        <w:spacing w:line="240" w:lineRule="auto"/>
        <w:rPr>
          <w:rFonts w:asciiTheme="majorHAnsi" w:hAnsiTheme="majorHAnsi" w:cstheme="majorHAnsi"/>
          <w:b/>
          <w:i/>
          <w:sz w:val="24"/>
          <w:szCs w:val="24"/>
        </w:rPr>
      </w:pPr>
      <w:r w:rsidRPr="00FF2D80">
        <w:rPr>
          <w:rFonts w:asciiTheme="majorHAnsi" w:hAnsiTheme="majorHAnsi" w:cstheme="majorHAnsi"/>
          <w:b/>
          <w:i/>
          <w:sz w:val="24"/>
          <w:szCs w:val="24"/>
        </w:rPr>
        <w:t>Media Tensión:</w:t>
      </w:r>
      <w:r>
        <w:rPr>
          <w:rFonts w:asciiTheme="majorHAnsi" w:hAnsiTheme="majorHAnsi" w:cstheme="majorHAnsi"/>
          <w:b/>
          <w:i/>
          <w:sz w:val="24"/>
          <w:szCs w:val="24"/>
        </w:rPr>
        <w:t xml:space="preserve"> </w:t>
      </w:r>
      <w:r w:rsidRPr="00FF2D80">
        <w:rPr>
          <w:rFonts w:asciiTheme="majorHAnsi" w:hAnsiTheme="majorHAnsi" w:cstheme="majorHAnsi"/>
          <w:b/>
          <w:i/>
          <w:sz w:val="24"/>
          <w:szCs w:val="24"/>
        </w:rPr>
        <w:t>22.9kV. + tierra, 60 Hz.</w:t>
      </w:r>
    </w:p>
    <w:p w14:paraId="6F479F2C" w14:textId="181599E1" w:rsidR="00FF2D80" w:rsidRDefault="00FF2D80" w:rsidP="00256395">
      <w:pPr>
        <w:pStyle w:val="ASPrrafo"/>
        <w:spacing w:line="240" w:lineRule="auto"/>
        <w:rPr>
          <w:rFonts w:asciiTheme="majorHAnsi" w:hAnsiTheme="majorHAnsi" w:cstheme="majorHAnsi"/>
          <w:sz w:val="24"/>
          <w:szCs w:val="24"/>
        </w:rPr>
      </w:pPr>
      <w:r w:rsidRPr="00FF2D80">
        <w:rPr>
          <w:rFonts w:asciiTheme="majorHAnsi" w:hAnsiTheme="majorHAnsi" w:cstheme="majorHAnsi"/>
          <w:sz w:val="24"/>
          <w:szCs w:val="24"/>
        </w:rPr>
        <w:t>El suministro de energía comercial en Media Tensión: 22.9kV, trifásico, 60Hz, del proyecto, provendrá del PMI asignado por la empresa concesionaria de electricidad.</w:t>
      </w:r>
    </w:p>
    <w:p w14:paraId="55037167" w14:textId="70CA8032" w:rsidR="00146CB4" w:rsidRPr="00F03086" w:rsidRDefault="00F22BA3" w:rsidP="00146CB4">
      <w:pPr>
        <w:pStyle w:val="Ttulo2"/>
        <w:rPr>
          <w:rFonts w:asciiTheme="majorHAnsi" w:hAnsiTheme="majorHAnsi" w:cstheme="majorHAnsi"/>
          <w:sz w:val="24"/>
          <w:szCs w:val="24"/>
        </w:rPr>
      </w:pPr>
      <w:bookmarkStart w:id="32" w:name="_Toc208371747"/>
      <w:r w:rsidRPr="00F03086">
        <w:rPr>
          <w:rFonts w:asciiTheme="majorHAnsi" w:hAnsiTheme="majorHAnsi" w:cstheme="majorHAnsi"/>
          <w:caps w:val="0"/>
          <w:sz w:val="24"/>
          <w:szCs w:val="24"/>
        </w:rPr>
        <w:t>SUMINISTRO DE ENERGÍA</w:t>
      </w:r>
      <w:r>
        <w:rPr>
          <w:rFonts w:asciiTheme="majorHAnsi" w:hAnsiTheme="majorHAnsi" w:cstheme="majorHAnsi"/>
          <w:caps w:val="0"/>
          <w:sz w:val="24"/>
          <w:szCs w:val="24"/>
        </w:rPr>
        <w:t xml:space="preserve"> DE EMERGENCIA</w:t>
      </w:r>
      <w:r w:rsidRPr="00F03086">
        <w:rPr>
          <w:rFonts w:asciiTheme="majorHAnsi" w:hAnsiTheme="majorHAnsi" w:cstheme="majorHAnsi"/>
          <w:caps w:val="0"/>
          <w:sz w:val="24"/>
          <w:szCs w:val="24"/>
        </w:rPr>
        <w:t>.</w:t>
      </w:r>
      <w:bookmarkEnd w:id="32"/>
    </w:p>
    <w:p w14:paraId="7AB03675" w14:textId="70641779"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Para el caso de ausencia del suministro normal, se tendrá una planta de generación eléctrica propia con un grupo electrógeno de emergencia, funcionando en PRIME.</w:t>
      </w:r>
    </w:p>
    <w:p w14:paraId="55261C84" w14:textId="46E5DEAE"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 xml:space="preserve">El grupo podrá asumir la carga total de emergencia del </w:t>
      </w:r>
      <w:r>
        <w:rPr>
          <w:rFonts w:asciiTheme="majorHAnsi" w:hAnsiTheme="majorHAnsi" w:cstheme="majorHAnsi"/>
          <w:sz w:val="24"/>
          <w:szCs w:val="24"/>
        </w:rPr>
        <w:t>predio</w:t>
      </w:r>
      <w:r w:rsidRPr="00DA684D">
        <w:rPr>
          <w:rFonts w:asciiTheme="majorHAnsi" w:hAnsiTheme="majorHAnsi" w:cstheme="majorHAnsi"/>
          <w:sz w:val="24"/>
          <w:szCs w:val="24"/>
        </w:rPr>
        <w:t xml:space="preserve">. Tanto el arranque como la puesta en funcionamiento del grupo será totalmente automático, iniciándose el proceso al producirse la falla del suministro de la concesionaria o algún otro evento de emergencia. </w:t>
      </w:r>
    </w:p>
    <w:p w14:paraId="3220D117" w14:textId="1EEE52BC"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 xml:space="preserve">Se contarán con un tablero de transferencia automática: TTA (para el tablero general de emergencia TGE –cargas de alumbrado de emergencia, cargas </w:t>
      </w:r>
      <w:r>
        <w:rPr>
          <w:rFonts w:asciiTheme="majorHAnsi" w:hAnsiTheme="majorHAnsi" w:cstheme="majorHAnsi"/>
          <w:sz w:val="24"/>
          <w:szCs w:val="24"/>
        </w:rPr>
        <w:t>estabilizadas</w:t>
      </w:r>
      <w:r w:rsidRPr="00DA684D">
        <w:rPr>
          <w:rFonts w:asciiTheme="majorHAnsi" w:hAnsiTheme="majorHAnsi" w:cstheme="majorHAnsi"/>
          <w:sz w:val="24"/>
          <w:szCs w:val="24"/>
        </w:rPr>
        <w:t>) y un sistema de transferencia automática en el tablero de fuerza de bombas contra incendios (TF-BCI) de prioridad para el caso de operación del sistema de bomba contra incendio.</w:t>
      </w:r>
    </w:p>
    <w:p w14:paraId="300230BB" w14:textId="77777777" w:rsidR="00DA684D" w:rsidRPr="00DA684D" w:rsidRDefault="00DA684D" w:rsidP="00DA684D">
      <w:pPr>
        <w:pStyle w:val="ASPrrafo"/>
        <w:spacing w:after="0" w:line="240" w:lineRule="auto"/>
        <w:rPr>
          <w:rFonts w:asciiTheme="majorHAnsi" w:hAnsiTheme="majorHAnsi" w:cstheme="majorHAnsi"/>
          <w:sz w:val="24"/>
          <w:szCs w:val="24"/>
        </w:rPr>
      </w:pPr>
    </w:p>
    <w:p w14:paraId="5F143373" w14:textId="77777777" w:rsidR="00DA684D" w:rsidRDefault="00DA684D" w:rsidP="00DA684D">
      <w:pPr>
        <w:pStyle w:val="ASPrrafo"/>
        <w:spacing w:after="0" w:line="240" w:lineRule="auto"/>
        <w:rPr>
          <w:rFonts w:asciiTheme="majorHAnsi" w:hAnsiTheme="majorHAnsi" w:cstheme="majorHAnsi"/>
          <w:b/>
          <w:bCs/>
          <w:sz w:val="24"/>
          <w:szCs w:val="24"/>
          <w:u w:val="single"/>
        </w:rPr>
      </w:pPr>
      <w:r w:rsidRPr="00DA684D">
        <w:rPr>
          <w:rFonts w:asciiTheme="majorHAnsi" w:hAnsiTheme="majorHAnsi" w:cstheme="majorHAnsi"/>
          <w:b/>
          <w:bCs/>
          <w:sz w:val="24"/>
          <w:szCs w:val="24"/>
          <w:u w:val="single"/>
        </w:rPr>
        <w:t>Operación del sistema de emergencia con grupo electrógeno</w:t>
      </w:r>
    </w:p>
    <w:p w14:paraId="369D3BB5" w14:textId="77777777" w:rsidR="00DA684D" w:rsidRPr="00DA684D" w:rsidRDefault="00DA684D" w:rsidP="00DA684D">
      <w:pPr>
        <w:pStyle w:val="ASPrrafo"/>
        <w:spacing w:after="0" w:line="240" w:lineRule="auto"/>
        <w:rPr>
          <w:rFonts w:asciiTheme="majorHAnsi" w:hAnsiTheme="majorHAnsi" w:cstheme="majorHAnsi"/>
          <w:b/>
          <w:bCs/>
          <w:sz w:val="24"/>
          <w:szCs w:val="24"/>
          <w:u w:val="single"/>
        </w:rPr>
      </w:pPr>
    </w:p>
    <w:p w14:paraId="0A6E02AB" w14:textId="6109C3E8" w:rsid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El sistema de emergencia está constituido por un grupo electrógeno de 2</w:t>
      </w:r>
      <w:r w:rsidR="00656A89">
        <w:rPr>
          <w:rFonts w:asciiTheme="majorHAnsi" w:hAnsiTheme="majorHAnsi" w:cstheme="majorHAnsi"/>
          <w:sz w:val="24"/>
          <w:szCs w:val="24"/>
        </w:rPr>
        <w:t>80</w:t>
      </w:r>
      <w:r>
        <w:rPr>
          <w:rFonts w:asciiTheme="majorHAnsi" w:hAnsiTheme="majorHAnsi" w:cstheme="majorHAnsi"/>
          <w:sz w:val="24"/>
          <w:szCs w:val="24"/>
        </w:rPr>
        <w:t>k</w:t>
      </w:r>
      <w:r w:rsidRPr="00DA684D">
        <w:rPr>
          <w:rFonts w:asciiTheme="majorHAnsi" w:hAnsiTheme="majorHAnsi" w:cstheme="majorHAnsi"/>
          <w:sz w:val="24"/>
          <w:szCs w:val="24"/>
        </w:rPr>
        <w:t>W</w:t>
      </w:r>
      <w:r w:rsidR="00656A89">
        <w:rPr>
          <w:rFonts w:asciiTheme="majorHAnsi" w:hAnsiTheme="majorHAnsi" w:cstheme="majorHAnsi"/>
          <w:sz w:val="24"/>
          <w:szCs w:val="24"/>
        </w:rPr>
        <w:t>/350KVA</w:t>
      </w:r>
      <w:r w:rsidRPr="00DA684D">
        <w:rPr>
          <w:rFonts w:asciiTheme="majorHAnsi" w:hAnsiTheme="majorHAnsi" w:cstheme="majorHAnsi"/>
          <w:sz w:val="24"/>
          <w:szCs w:val="24"/>
        </w:rPr>
        <w:t xml:space="preserve"> / 380/3ϕ/60Hz, en Prime, conectado a</w:t>
      </w:r>
      <w:r w:rsidR="00E806EE">
        <w:rPr>
          <w:rFonts w:asciiTheme="majorHAnsi" w:hAnsiTheme="majorHAnsi" w:cstheme="majorHAnsi"/>
          <w:sz w:val="24"/>
          <w:szCs w:val="24"/>
        </w:rPr>
        <w:t xml:space="preserve">l </w:t>
      </w:r>
      <w:r w:rsidRPr="00DA684D">
        <w:rPr>
          <w:rFonts w:asciiTheme="majorHAnsi" w:hAnsiTheme="majorHAnsi" w:cstheme="majorHAnsi"/>
          <w:sz w:val="24"/>
          <w:szCs w:val="24"/>
        </w:rPr>
        <w:t xml:space="preserve">tablero de emergencia TGE </w:t>
      </w:r>
      <w:r w:rsidR="00E806EE">
        <w:rPr>
          <w:rFonts w:asciiTheme="majorHAnsi" w:hAnsiTheme="majorHAnsi" w:cstheme="majorHAnsi"/>
          <w:sz w:val="24"/>
          <w:szCs w:val="24"/>
        </w:rPr>
        <w:t>y otro de</w:t>
      </w:r>
      <w:r w:rsidRPr="00DA684D">
        <w:rPr>
          <w:rFonts w:asciiTheme="majorHAnsi" w:hAnsiTheme="majorHAnsi" w:cstheme="majorHAnsi"/>
          <w:sz w:val="24"/>
          <w:szCs w:val="24"/>
        </w:rPr>
        <w:t xml:space="preserve"> </w:t>
      </w:r>
      <w:r w:rsidR="00E806EE">
        <w:rPr>
          <w:rFonts w:asciiTheme="majorHAnsi" w:hAnsiTheme="majorHAnsi" w:cstheme="majorHAnsi"/>
          <w:sz w:val="24"/>
          <w:szCs w:val="24"/>
        </w:rPr>
        <w:t xml:space="preserve">32.2 </w:t>
      </w:r>
      <w:r w:rsidR="00AF557E">
        <w:rPr>
          <w:rFonts w:asciiTheme="majorHAnsi" w:hAnsiTheme="majorHAnsi" w:cstheme="majorHAnsi"/>
          <w:sz w:val="24"/>
          <w:szCs w:val="24"/>
        </w:rPr>
        <w:t>K</w:t>
      </w:r>
      <w:r w:rsidR="00AF557E" w:rsidRPr="00DA684D">
        <w:rPr>
          <w:rFonts w:asciiTheme="majorHAnsi" w:hAnsiTheme="majorHAnsi" w:cstheme="majorHAnsi"/>
          <w:sz w:val="24"/>
          <w:szCs w:val="24"/>
        </w:rPr>
        <w:t>W</w:t>
      </w:r>
      <w:r w:rsidR="00656A89">
        <w:rPr>
          <w:rFonts w:asciiTheme="majorHAnsi" w:hAnsiTheme="majorHAnsi" w:cstheme="majorHAnsi"/>
          <w:sz w:val="24"/>
          <w:szCs w:val="24"/>
        </w:rPr>
        <w:t>/40.0KVA</w:t>
      </w:r>
      <w:r w:rsidR="00E806EE" w:rsidRPr="00DA684D">
        <w:rPr>
          <w:rFonts w:asciiTheme="majorHAnsi" w:hAnsiTheme="majorHAnsi" w:cstheme="majorHAnsi"/>
          <w:sz w:val="24"/>
          <w:szCs w:val="24"/>
        </w:rPr>
        <w:t xml:space="preserve"> / 380/3ϕ/60Hz,</w:t>
      </w:r>
      <w:r w:rsidR="00E806EE">
        <w:rPr>
          <w:rFonts w:asciiTheme="majorHAnsi" w:hAnsiTheme="majorHAnsi" w:cstheme="majorHAnsi"/>
          <w:sz w:val="24"/>
          <w:szCs w:val="24"/>
        </w:rPr>
        <w:t xml:space="preserve"> conectado al tablero de bomba contraincendios </w:t>
      </w:r>
      <w:r w:rsidRPr="00DA684D">
        <w:rPr>
          <w:rFonts w:asciiTheme="majorHAnsi" w:hAnsiTheme="majorHAnsi" w:cstheme="majorHAnsi"/>
          <w:sz w:val="24"/>
          <w:szCs w:val="24"/>
        </w:rPr>
        <w:t>TF-BCI vía el tablero de transferencia automática TTA y el sistema de transferencia automática del tablero TF-BCI respectivamente.</w:t>
      </w:r>
    </w:p>
    <w:p w14:paraId="2256E7D4" w14:textId="77777777" w:rsidR="00E806EE" w:rsidRPr="00DA684D" w:rsidRDefault="00E806EE" w:rsidP="00DA684D">
      <w:pPr>
        <w:pStyle w:val="ASPrrafo"/>
        <w:spacing w:after="0" w:line="240" w:lineRule="auto"/>
        <w:rPr>
          <w:rFonts w:asciiTheme="majorHAnsi" w:hAnsiTheme="majorHAnsi" w:cstheme="majorHAnsi"/>
          <w:sz w:val="24"/>
          <w:szCs w:val="24"/>
        </w:rPr>
      </w:pPr>
    </w:p>
    <w:p w14:paraId="0E4417DF" w14:textId="77777777" w:rsid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Las razones por las que entrará en operación el sistema de emergencia serán:</w:t>
      </w:r>
    </w:p>
    <w:p w14:paraId="0C7043DA" w14:textId="77777777" w:rsidR="00E806EE" w:rsidRPr="00DA684D" w:rsidRDefault="00E806EE" w:rsidP="00DA684D">
      <w:pPr>
        <w:pStyle w:val="ASPrrafo"/>
        <w:spacing w:after="0" w:line="240" w:lineRule="auto"/>
        <w:rPr>
          <w:rFonts w:asciiTheme="majorHAnsi" w:hAnsiTheme="majorHAnsi" w:cstheme="majorHAnsi"/>
          <w:sz w:val="24"/>
          <w:szCs w:val="24"/>
        </w:rPr>
      </w:pPr>
    </w:p>
    <w:p w14:paraId="72D9F832" w14:textId="74AEB820" w:rsidR="00DA684D" w:rsidRPr="00DA684D" w:rsidRDefault="00DA684D" w:rsidP="00DA684D">
      <w:pPr>
        <w:pStyle w:val="ASPrrafo"/>
        <w:numPr>
          <w:ilvl w:val="0"/>
          <w:numId w:val="45"/>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Caída de tensión total en una o más fases.</w:t>
      </w:r>
    </w:p>
    <w:p w14:paraId="2F137DB7" w14:textId="73B29D0A" w:rsidR="00DA684D" w:rsidRPr="00DA684D" w:rsidRDefault="00DA684D" w:rsidP="00DA684D">
      <w:pPr>
        <w:pStyle w:val="ASPrrafo"/>
        <w:numPr>
          <w:ilvl w:val="0"/>
          <w:numId w:val="45"/>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Tensión fuera de rango de 200 a 245 o de 360 a 405 voltios (regulable).</w:t>
      </w:r>
    </w:p>
    <w:p w14:paraId="19CAB085" w14:textId="6BED6875" w:rsidR="00DA684D" w:rsidRDefault="00DA684D" w:rsidP="00DA684D">
      <w:pPr>
        <w:pStyle w:val="ASPrrafo"/>
        <w:numPr>
          <w:ilvl w:val="0"/>
          <w:numId w:val="45"/>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Frecuencia fuera de rango 57 a 63 Hz (regulable).</w:t>
      </w:r>
    </w:p>
    <w:p w14:paraId="7CCC874B" w14:textId="77777777" w:rsidR="00DA684D" w:rsidRPr="00DA684D" w:rsidRDefault="00DA684D" w:rsidP="00DA684D">
      <w:pPr>
        <w:pStyle w:val="ASPrrafo"/>
        <w:spacing w:after="0" w:line="240" w:lineRule="auto"/>
        <w:ind w:left="1440"/>
        <w:rPr>
          <w:rFonts w:asciiTheme="majorHAnsi" w:hAnsiTheme="majorHAnsi" w:cstheme="majorHAnsi"/>
          <w:sz w:val="24"/>
          <w:szCs w:val="24"/>
        </w:rPr>
      </w:pPr>
    </w:p>
    <w:p w14:paraId="05FC5C83" w14:textId="77777777"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lastRenderedPageBreak/>
        <w:t>Tanto en el tablero de transferencia automática TTA y el sistema de transferencia automática del tablero de fuerza de bomba contra incendios TF-BCI, como en el secundario del transformador de media tensión en las barras de MT, se tendrán relés de tensión y frecuencia regulables en tiempo y magnitud, los que darán la orden de arranque al grupo electrógeno. Estos relés estarán tanto en el lado del suministro normal como en el de emergencia de los TTA.</w:t>
      </w:r>
    </w:p>
    <w:p w14:paraId="3D75BB72" w14:textId="77777777" w:rsidR="00DA684D" w:rsidRPr="00DA684D" w:rsidRDefault="00DA684D" w:rsidP="00DA684D">
      <w:pPr>
        <w:pStyle w:val="ASPrrafo"/>
        <w:spacing w:after="0" w:line="240" w:lineRule="auto"/>
        <w:rPr>
          <w:rFonts w:asciiTheme="majorHAnsi" w:hAnsiTheme="majorHAnsi" w:cstheme="majorHAnsi"/>
          <w:sz w:val="24"/>
          <w:szCs w:val="24"/>
        </w:rPr>
      </w:pPr>
    </w:p>
    <w:p w14:paraId="68A4E48B" w14:textId="77777777"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Se pueden dar dos situaciones para la operación en emergencia, como sigue:</w:t>
      </w:r>
    </w:p>
    <w:p w14:paraId="18E0AA6D" w14:textId="77777777" w:rsidR="00DA684D" w:rsidRPr="00DA684D" w:rsidRDefault="00DA684D" w:rsidP="00DA684D">
      <w:pPr>
        <w:pStyle w:val="ASPrrafo"/>
        <w:spacing w:after="0" w:line="240" w:lineRule="auto"/>
        <w:rPr>
          <w:rFonts w:asciiTheme="majorHAnsi" w:hAnsiTheme="majorHAnsi" w:cstheme="majorHAnsi"/>
          <w:sz w:val="24"/>
          <w:szCs w:val="24"/>
        </w:rPr>
      </w:pPr>
    </w:p>
    <w:p w14:paraId="7DF6C9B9" w14:textId="7FEF3F95" w:rsid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Falla total del suministro de la Concesionaria en MT y parámetros del suministro fuera del rango de valores nominales aceptados. En este caso el grupo electrógeno propio se pone en servicio y alimentan los tableros de emergencia vía tablero de transferencia automática TTA.</w:t>
      </w:r>
    </w:p>
    <w:p w14:paraId="186722CE" w14:textId="47AEED10" w:rsidR="00293511" w:rsidRDefault="00293511" w:rsidP="00DA684D">
      <w:pPr>
        <w:pStyle w:val="ASPrrafo"/>
        <w:spacing w:after="0" w:line="240" w:lineRule="auto"/>
        <w:rPr>
          <w:rFonts w:asciiTheme="majorHAnsi" w:hAnsiTheme="majorHAnsi" w:cstheme="majorHAnsi"/>
          <w:sz w:val="24"/>
          <w:szCs w:val="24"/>
        </w:rPr>
      </w:pPr>
    </w:p>
    <w:p w14:paraId="1CC94972" w14:textId="55F1D554" w:rsidR="00293511" w:rsidRPr="00DA684D" w:rsidRDefault="00293511" w:rsidP="00293511">
      <w:pPr>
        <w:pStyle w:val="ASPrrafo"/>
        <w:spacing w:after="0" w:line="240" w:lineRule="auto"/>
        <w:jc w:val="center"/>
        <w:rPr>
          <w:rFonts w:asciiTheme="majorHAnsi" w:hAnsiTheme="majorHAnsi" w:cstheme="majorHAnsi"/>
          <w:sz w:val="24"/>
          <w:szCs w:val="24"/>
        </w:rPr>
      </w:pPr>
      <w:r w:rsidRPr="00293511">
        <w:drawing>
          <wp:inline distT="0" distB="0" distL="0" distR="0" wp14:anchorId="074257FE" wp14:editId="1CFA6B73">
            <wp:extent cx="5732145" cy="4023995"/>
            <wp:effectExtent l="0" t="0" r="190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4023995"/>
                    </a:xfrm>
                    <a:prstGeom prst="rect">
                      <a:avLst/>
                    </a:prstGeom>
                    <a:noFill/>
                    <a:ln>
                      <a:noFill/>
                    </a:ln>
                  </pic:spPr>
                </pic:pic>
              </a:graphicData>
            </a:graphic>
          </wp:inline>
        </w:drawing>
      </w:r>
    </w:p>
    <w:p w14:paraId="7FA5ABE6" w14:textId="77777777" w:rsidR="00DA684D" w:rsidRPr="00DA684D" w:rsidRDefault="00DA684D" w:rsidP="00DA684D">
      <w:pPr>
        <w:pStyle w:val="ASPrrafo"/>
        <w:spacing w:after="0" w:line="240" w:lineRule="auto"/>
        <w:rPr>
          <w:rFonts w:asciiTheme="majorHAnsi" w:hAnsiTheme="majorHAnsi" w:cstheme="majorHAnsi"/>
          <w:sz w:val="24"/>
          <w:szCs w:val="24"/>
        </w:rPr>
      </w:pPr>
    </w:p>
    <w:p w14:paraId="11C093C3" w14:textId="77777777" w:rsidR="00DA684D" w:rsidRPr="00E806EE" w:rsidRDefault="00DA684D" w:rsidP="00DA684D">
      <w:pPr>
        <w:pStyle w:val="ASPrrafo"/>
        <w:spacing w:after="0" w:line="240" w:lineRule="auto"/>
        <w:rPr>
          <w:rFonts w:asciiTheme="majorHAnsi" w:hAnsiTheme="majorHAnsi" w:cstheme="majorHAnsi"/>
          <w:b/>
          <w:bCs/>
          <w:sz w:val="24"/>
          <w:szCs w:val="24"/>
          <w:u w:val="single"/>
        </w:rPr>
      </w:pPr>
      <w:r w:rsidRPr="00E806EE">
        <w:rPr>
          <w:rFonts w:asciiTheme="majorHAnsi" w:hAnsiTheme="majorHAnsi" w:cstheme="majorHAnsi"/>
          <w:b/>
          <w:bCs/>
          <w:sz w:val="24"/>
          <w:szCs w:val="24"/>
          <w:u w:val="single"/>
        </w:rPr>
        <w:t>Operación en automático del sistema de emergencia por falla de la Concesionaria.</w:t>
      </w:r>
    </w:p>
    <w:p w14:paraId="23F16766" w14:textId="77777777" w:rsidR="00DA684D" w:rsidRPr="00DA684D" w:rsidRDefault="00DA684D" w:rsidP="00DA684D">
      <w:pPr>
        <w:pStyle w:val="ASPrrafo"/>
        <w:spacing w:after="0" w:line="240" w:lineRule="auto"/>
        <w:rPr>
          <w:rFonts w:asciiTheme="majorHAnsi" w:hAnsiTheme="majorHAnsi" w:cstheme="majorHAnsi"/>
          <w:sz w:val="24"/>
          <w:szCs w:val="24"/>
        </w:rPr>
      </w:pPr>
    </w:p>
    <w:p w14:paraId="7F18796F" w14:textId="77777777"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En caso de falla del suministro comercial, por corte total o salida de los valores nominales del suministro (durante un tiempo prefijado), será detectada por los relés de tensión y frecuencia del TTA y el sistema de transferencia del TF-BCI, y se producirán los siguientes eventos, en forma automática.</w:t>
      </w:r>
    </w:p>
    <w:p w14:paraId="68F79F2B" w14:textId="77777777" w:rsidR="00DA684D" w:rsidRPr="00DA684D" w:rsidRDefault="00DA684D" w:rsidP="00DA684D">
      <w:pPr>
        <w:pStyle w:val="ASPrrafo"/>
        <w:spacing w:after="0" w:line="240" w:lineRule="auto"/>
        <w:rPr>
          <w:rFonts w:asciiTheme="majorHAnsi" w:hAnsiTheme="majorHAnsi" w:cstheme="majorHAnsi"/>
          <w:sz w:val="24"/>
          <w:szCs w:val="24"/>
        </w:rPr>
      </w:pPr>
    </w:p>
    <w:p w14:paraId="7EA21A98" w14:textId="5C227745" w:rsidR="00DA684D" w:rsidRPr="00DA684D" w:rsidRDefault="00DA684D" w:rsidP="00E806EE">
      <w:pPr>
        <w:pStyle w:val="ASPrrafo"/>
        <w:numPr>
          <w:ilvl w:val="0"/>
          <w:numId w:val="46"/>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Apertura de los interruptores generales de los tableros TGN.</w:t>
      </w:r>
    </w:p>
    <w:p w14:paraId="2BE34197" w14:textId="7A803D15" w:rsidR="00DA684D" w:rsidRPr="00DA684D" w:rsidRDefault="00DA684D" w:rsidP="00E806EE">
      <w:pPr>
        <w:pStyle w:val="ASPrrafo"/>
        <w:numPr>
          <w:ilvl w:val="0"/>
          <w:numId w:val="46"/>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Cierre de contactos en TTA, que envían las señales para arranque al grupo.</w:t>
      </w:r>
    </w:p>
    <w:p w14:paraId="485807CF" w14:textId="31D9EECD" w:rsidR="00DA684D" w:rsidRPr="00DA684D" w:rsidRDefault="00DA684D" w:rsidP="00E806EE">
      <w:pPr>
        <w:pStyle w:val="ASPrrafo"/>
        <w:numPr>
          <w:ilvl w:val="0"/>
          <w:numId w:val="46"/>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lastRenderedPageBreak/>
        <w:t>Arranque del grupo que llega a los valores nominales de tensión y frecuencia, se conecta directamente a las barras de los tableros de emergencia</w:t>
      </w:r>
    </w:p>
    <w:p w14:paraId="743074C0" w14:textId="0D538C43" w:rsidR="00DA684D" w:rsidRPr="00DA684D" w:rsidRDefault="00DA684D" w:rsidP="00E806EE">
      <w:pPr>
        <w:pStyle w:val="ASPrrafo"/>
        <w:numPr>
          <w:ilvl w:val="0"/>
          <w:numId w:val="46"/>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El tablero TTA transfiere las cargas al suministro de emergencia para cargas críticas, dentro de los 10 segundos de haberse producido la falla de la concesionaria.</w:t>
      </w:r>
    </w:p>
    <w:p w14:paraId="01FBE0D1" w14:textId="77777777" w:rsidR="00DA684D" w:rsidRPr="00DA684D" w:rsidRDefault="00DA684D" w:rsidP="00DA684D">
      <w:pPr>
        <w:pStyle w:val="ASPrrafo"/>
        <w:spacing w:after="0" w:line="240" w:lineRule="auto"/>
        <w:rPr>
          <w:rFonts w:asciiTheme="majorHAnsi" w:hAnsiTheme="majorHAnsi" w:cstheme="majorHAnsi"/>
          <w:sz w:val="24"/>
          <w:szCs w:val="24"/>
        </w:rPr>
      </w:pPr>
    </w:p>
    <w:p w14:paraId="36EC572B" w14:textId="77777777" w:rsidR="00DA684D" w:rsidRPr="00E806EE" w:rsidRDefault="00DA684D" w:rsidP="00DA684D">
      <w:pPr>
        <w:pStyle w:val="ASPrrafo"/>
        <w:spacing w:after="0" w:line="240" w:lineRule="auto"/>
        <w:rPr>
          <w:rFonts w:asciiTheme="majorHAnsi" w:hAnsiTheme="majorHAnsi" w:cstheme="majorHAnsi"/>
          <w:b/>
          <w:bCs/>
          <w:sz w:val="24"/>
          <w:szCs w:val="24"/>
          <w:u w:val="single"/>
        </w:rPr>
      </w:pPr>
      <w:r w:rsidRPr="00E806EE">
        <w:rPr>
          <w:rFonts w:asciiTheme="majorHAnsi" w:hAnsiTheme="majorHAnsi" w:cstheme="majorHAnsi"/>
          <w:b/>
          <w:bCs/>
          <w:sz w:val="24"/>
          <w:szCs w:val="24"/>
          <w:u w:val="single"/>
        </w:rPr>
        <w:t>Retorno de emergencia a normal:</w:t>
      </w:r>
    </w:p>
    <w:p w14:paraId="23D8CAAB" w14:textId="77777777" w:rsidR="00DA684D" w:rsidRPr="00DA684D" w:rsidRDefault="00DA684D" w:rsidP="00DA684D">
      <w:pPr>
        <w:pStyle w:val="ASPrrafo"/>
        <w:spacing w:after="0" w:line="240" w:lineRule="auto"/>
        <w:rPr>
          <w:rFonts w:asciiTheme="majorHAnsi" w:hAnsiTheme="majorHAnsi" w:cstheme="majorHAnsi"/>
          <w:sz w:val="24"/>
          <w:szCs w:val="24"/>
        </w:rPr>
      </w:pPr>
    </w:p>
    <w:p w14:paraId="4EE3B585" w14:textId="77777777"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Al regreso de la energía comercial, dentro de los parámetros nominales de tensión y frecuencia, luego de un tiempo regulable entre 0-30 seg., los relés conectados a la medición en MT ordenarán vía el PLC, el cierre de los interruptores generales de los tableros TGN y TGE, lo que restablecerá la tensión en el lado “normal” del tablero TTA. El tablero TTA retransferirá, luego de un tiempo regulable, las cargas de emergencia al suministro de la Concesionaria. El grupo se desconectará y detendrá luego de un tiempo suficiente que permita el enfriamiento del alternador.</w:t>
      </w:r>
    </w:p>
    <w:p w14:paraId="10B7A063" w14:textId="77777777" w:rsidR="00DA684D" w:rsidRPr="00DA684D" w:rsidRDefault="00DA684D" w:rsidP="00DA684D">
      <w:pPr>
        <w:pStyle w:val="ASPrrafo"/>
        <w:spacing w:after="0" w:line="240" w:lineRule="auto"/>
        <w:rPr>
          <w:rFonts w:asciiTheme="majorHAnsi" w:hAnsiTheme="majorHAnsi" w:cstheme="majorHAnsi"/>
          <w:sz w:val="24"/>
          <w:szCs w:val="24"/>
        </w:rPr>
      </w:pPr>
    </w:p>
    <w:p w14:paraId="6F90AD1C" w14:textId="77777777" w:rsidR="00DA684D" w:rsidRP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Estás mismas operaciones se podrán realizar en forma “manual”, para lo que tienen selectores manual-off-automático para el equipamiento del tablero TTA, el sistema de transferencia automática en el tablero TF-BCI y el tablero del grupo electrógeno.</w:t>
      </w:r>
    </w:p>
    <w:p w14:paraId="1C4DFF63" w14:textId="77777777" w:rsidR="00DA684D" w:rsidRPr="00DA684D" w:rsidRDefault="00DA684D" w:rsidP="00DA684D">
      <w:pPr>
        <w:pStyle w:val="ASPrrafo"/>
        <w:spacing w:after="0" w:line="240" w:lineRule="auto"/>
        <w:rPr>
          <w:rFonts w:asciiTheme="majorHAnsi" w:hAnsiTheme="majorHAnsi" w:cstheme="majorHAnsi"/>
          <w:sz w:val="24"/>
          <w:szCs w:val="24"/>
        </w:rPr>
      </w:pPr>
    </w:p>
    <w:p w14:paraId="774B4850" w14:textId="77777777" w:rsidR="00DA684D" w:rsidRDefault="00DA684D" w:rsidP="00DA684D">
      <w:pPr>
        <w:pStyle w:val="ASPrrafo"/>
        <w:spacing w:after="0" w:line="240" w:lineRule="auto"/>
        <w:rPr>
          <w:rFonts w:asciiTheme="majorHAnsi" w:hAnsiTheme="majorHAnsi" w:cstheme="majorHAnsi"/>
          <w:sz w:val="24"/>
          <w:szCs w:val="24"/>
        </w:rPr>
      </w:pPr>
      <w:r w:rsidRPr="00DA684D">
        <w:rPr>
          <w:rFonts w:asciiTheme="majorHAnsi" w:hAnsiTheme="majorHAnsi" w:cstheme="majorHAnsi"/>
          <w:sz w:val="24"/>
          <w:szCs w:val="24"/>
        </w:rPr>
        <w:t>El suministro de emergencia deberá atender las siguientes cargas:</w:t>
      </w:r>
    </w:p>
    <w:p w14:paraId="03D01A19" w14:textId="77777777" w:rsidR="00E806EE" w:rsidRPr="00DA684D" w:rsidRDefault="00E806EE" w:rsidP="00DA684D">
      <w:pPr>
        <w:pStyle w:val="ASPrrafo"/>
        <w:spacing w:after="0" w:line="240" w:lineRule="auto"/>
        <w:rPr>
          <w:rFonts w:asciiTheme="majorHAnsi" w:hAnsiTheme="majorHAnsi" w:cstheme="majorHAnsi"/>
          <w:sz w:val="24"/>
          <w:szCs w:val="24"/>
        </w:rPr>
      </w:pPr>
    </w:p>
    <w:p w14:paraId="1B4ABE13" w14:textId="1629C23B" w:rsidR="00DA684D" w:rsidRDefault="00DA684D" w:rsidP="00E806EE">
      <w:pPr>
        <w:pStyle w:val="ASPrrafo"/>
        <w:numPr>
          <w:ilvl w:val="0"/>
          <w:numId w:val="47"/>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100% del servicio de emergencia</w:t>
      </w:r>
      <w:r w:rsidR="00E806EE">
        <w:rPr>
          <w:rFonts w:asciiTheme="majorHAnsi" w:hAnsiTheme="majorHAnsi" w:cstheme="majorHAnsi"/>
          <w:sz w:val="24"/>
          <w:szCs w:val="24"/>
        </w:rPr>
        <w:t>.</w:t>
      </w:r>
    </w:p>
    <w:p w14:paraId="37FFC8B6" w14:textId="0A6078FB" w:rsidR="00E806EE" w:rsidRPr="00DA684D" w:rsidRDefault="00E806EE" w:rsidP="00E806EE">
      <w:pPr>
        <w:pStyle w:val="ASPrrafo"/>
        <w:numPr>
          <w:ilvl w:val="0"/>
          <w:numId w:val="47"/>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 xml:space="preserve">100% del servicio de </w:t>
      </w:r>
      <w:r>
        <w:rPr>
          <w:rFonts w:asciiTheme="majorHAnsi" w:hAnsiTheme="majorHAnsi" w:cstheme="majorHAnsi"/>
          <w:sz w:val="24"/>
          <w:szCs w:val="24"/>
        </w:rPr>
        <w:t xml:space="preserve">bombas contraincendios. </w:t>
      </w:r>
    </w:p>
    <w:p w14:paraId="654910EA" w14:textId="42E9638C" w:rsidR="00146CB4" w:rsidRDefault="00DA684D" w:rsidP="00E806EE">
      <w:pPr>
        <w:pStyle w:val="ASPrrafo"/>
        <w:numPr>
          <w:ilvl w:val="0"/>
          <w:numId w:val="47"/>
        </w:numPr>
        <w:spacing w:after="0" w:line="240" w:lineRule="auto"/>
        <w:rPr>
          <w:rFonts w:asciiTheme="majorHAnsi" w:hAnsiTheme="majorHAnsi" w:cstheme="majorHAnsi"/>
          <w:sz w:val="24"/>
          <w:szCs w:val="24"/>
        </w:rPr>
      </w:pPr>
      <w:r w:rsidRPr="00DA684D">
        <w:rPr>
          <w:rFonts w:asciiTheme="majorHAnsi" w:hAnsiTheme="majorHAnsi" w:cstheme="majorHAnsi"/>
          <w:sz w:val="24"/>
          <w:szCs w:val="24"/>
        </w:rPr>
        <w:t>100% del centro de datos y central de comunicaciones- sistema de informática</w:t>
      </w:r>
      <w:r w:rsidR="00E806EE">
        <w:rPr>
          <w:rFonts w:asciiTheme="majorHAnsi" w:hAnsiTheme="majorHAnsi" w:cstheme="majorHAnsi"/>
          <w:sz w:val="24"/>
          <w:szCs w:val="24"/>
        </w:rPr>
        <w:t xml:space="preserve"> o estabilizado.</w:t>
      </w:r>
    </w:p>
    <w:p w14:paraId="4F2CB2D8" w14:textId="77777777" w:rsidR="0049351F" w:rsidRDefault="0049351F" w:rsidP="0049351F">
      <w:pPr>
        <w:pStyle w:val="ASPrrafo"/>
        <w:spacing w:after="0" w:line="240" w:lineRule="auto"/>
        <w:rPr>
          <w:rFonts w:asciiTheme="majorHAnsi" w:hAnsiTheme="majorHAnsi" w:cstheme="majorHAnsi"/>
          <w:sz w:val="24"/>
          <w:szCs w:val="24"/>
        </w:rPr>
      </w:pPr>
    </w:p>
    <w:p w14:paraId="590CA112" w14:textId="4DF8F68D" w:rsidR="0049351F" w:rsidRPr="00F03086" w:rsidRDefault="00F22BA3" w:rsidP="0049351F">
      <w:pPr>
        <w:pStyle w:val="Ttulo2"/>
        <w:rPr>
          <w:rFonts w:asciiTheme="majorHAnsi" w:hAnsiTheme="majorHAnsi" w:cstheme="majorHAnsi"/>
          <w:sz w:val="24"/>
          <w:szCs w:val="24"/>
        </w:rPr>
      </w:pPr>
      <w:bookmarkStart w:id="33" w:name="_Toc208371748"/>
      <w:r w:rsidRPr="00F03086">
        <w:rPr>
          <w:rFonts w:asciiTheme="majorHAnsi" w:hAnsiTheme="majorHAnsi" w:cstheme="majorHAnsi"/>
          <w:caps w:val="0"/>
          <w:sz w:val="24"/>
          <w:szCs w:val="24"/>
        </w:rPr>
        <w:t>SUMINISTRO DE ENERGÍA</w:t>
      </w:r>
      <w:r>
        <w:rPr>
          <w:rFonts w:asciiTheme="majorHAnsi" w:hAnsiTheme="majorHAnsi" w:cstheme="majorHAnsi"/>
          <w:caps w:val="0"/>
          <w:sz w:val="24"/>
          <w:szCs w:val="24"/>
        </w:rPr>
        <w:t xml:space="preserve"> ESTABILIZADA E ININTERRUMPIDA</w:t>
      </w:r>
      <w:r w:rsidRPr="00F03086">
        <w:rPr>
          <w:rFonts w:asciiTheme="majorHAnsi" w:hAnsiTheme="majorHAnsi" w:cstheme="majorHAnsi"/>
          <w:caps w:val="0"/>
          <w:sz w:val="24"/>
          <w:szCs w:val="24"/>
        </w:rPr>
        <w:t>.</w:t>
      </w:r>
      <w:bookmarkEnd w:id="33"/>
    </w:p>
    <w:p w14:paraId="192A383D" w14:textId="6D96FC53" w:rsidR="0049351F" w:rsidRDefault="0049351F" w:rsidP="0049351F">
      <w:pPr>
        <w:pStyle w:val="ASPrrafo"/>
        <w:spacing w:after="0" w:line="240" w:lineRule="auto"/>
        <w:rPr>
          <w:rFonts w:asciiTheme="majorHAnsi" w:hAnsiTheme="majorHAnsi" w:cstheme="majorHAnsi"/>
          <w:sz w:val="24"/>
          <w:szCs w:val="24"/>
        </w:rPr>
      </w:pPr>
      <w:r w:rsidRPr="0049351F">
        <w:rPr>
          <w:rFonts w:asciiTheme="majorHAnsi" w:hAnsiTheme="majorHAnsi" w:cstheme="majorHAnsi"/>
          <w:sz w:val="24"/>
          <w:szCs w:val="24"/>
        </w:rPr>
        <w:t xml:space="preserve">El proyecto prevé la alimentación con energía estabilizada e ininterrumpida a todo el sistema informático y de seguridad del </w:t>
      </w:r>
      <w:r>
        <w:rPr>
          <w:rFonts w:asciiTheme="majorHAnsi" w:hAnsiTheme="majorHAnsi" w:cstheme="majorHAnsi"/>
          <w:sz w:val="24"/>
          <w:szCs w:val="24"/>
        </w:rPr>
        <w:t>predio.</w:t>
      </w:r>
    </w:p>
    <w:p w14:paraId="4C66444F" w14:textId="77777777" w:rsidR="0049351F" w:rsidRPr="0049351F" w:rsidRDefault="0049351F" w:rsidP="0049351F">
      <w:pPr>
        <w:pStyle w:val="ASPrrafo"/>
        <w:spacing w:after="0" w:line="240" w:lineRule="auto"/>
        <w:rPr>
          <w:rFonts w:asciiTheme="majorHAnsi" w:hAnsiTheme="majorHAnsi" w:cstheme="majorHAnsi"/>
          <w:sz w:val="24"/>
          <w:szCs w:val="24"/>
        </w:rPr>
      </w:pPr>
    </w:p>
    <w:p w14:paraId="03BC375C" w14:textId="2ACDE13C" w:rsidR="0049351F" w:rsidRDefault="0049351F" w:rsidP="0049351F">
      <w:pPr>
        <w:pStyle w:val="ASPrrafo"/>
        <w:spacing w:after="0" w:line="240" w:lineRule="auto"/>
        <w:rPr>
          <w:rFonts w:asciiTheme="majorHAnsi" w:hAnsiTheme="majorHAnsi" w:cstheme="majorHAnsi"/>
          <w:sz w:val="24"/>
          <w:szCs w:val="24"/>
        </w:rPr>
      </w:pPr>
      <w:r w:rsidRPr="0049351F">
        <w:rPr>
          <w:rFonts w:asciiTheme="majorHAnsi" w:hAnsiTheme="majorHAnsi" w:cstheme="majorHAnsi"/>
          <w:sz w:val="24"/>
          <w:szCs w:val="24"/>
        </w:rPr>
        <w:t>Para ello se implementa</w:t>
      </w:r>
      <w:r>
        <w:rPr>
          <w:rFonts w:asciiTheme="majorHAnsi" w:hAnsiTheme="majorHAnsi" w:cstheme="majorHAnsi"/>
          <w:sz w:val="24"/>
          <w:szCs w:val="24"/>
        </w:rPr>
        <w:t xml:space="preserve">rán </w:t>
      </w:r>
      <w:r w:rsidRPr="0049351F">
        <w:rPr>
          <w:rFonts w:asciiTheme="majorHAnsi" w:hAnsiTheme="majorHAnsi" w:cstheme="majorHAnsi"/>
          <w:sz w:val="24"/>
          <w:szCs w:val="24"/>
        </w:rPr>
        <w:t>tablero</w:t>
      </w:r>
      <w:r>
        <w:rPr>
          <w:rFonts w:asciiTheme="majorHAnsi" w:hAnsiTheme="majorHAnsi" w:cstheme="majorHAnsi"/>
          <w:sz w:val="24"/>
          <w:szCs w:val="24"/>
        </w:rPr>
        <w:t>s</w:t>
      </w:r>
      <w:r w:rsidRPr="0049351F">
        <w:rPr>
          <w:rFonts w:asciiTheme="majorHAnsi" w:hAnsiTheme="majorHAnsi" w:cstheme="majorHAnsi"/>
          <w:sz w:val="24"/>
          <w:szCs w:val="24"/>
        </w:rPr>
        <w:t xml:space="preserve"> estabilizado</w:t>
      </w:r>
      <w:r>
        <w:rPr>
          <w:rFonts w:asciiTheme="majorHAnsi" w:hAnsiTheme="majorHAnsi" w:cstheme="majorHAnsi"/>
          <w:sz w:val="24"/>
          <w:szCs w:val="24"/>
        </w:rPr>
        <w:t>s</w:t>
      </w:r>
      <w:r w:rsidRPr="0049351F">
        <w:rPr>
          <w:rFonts w:asciiTheme="majorHAnsi" w:hAnsiTheme="majorHAnsi" w:cstheme="majorHAnsi"/>
          <w:sz w:val="24"/>
          <w:szCs w:val="24"/>
        </w:rPr>
        <w:t xml:space="preserve"> de equipamiento informático ubicados en los cuartos de tableros por piso, desde los cuales se alimentarán la red de computadoras </w:t>
      </w:r>
      <w:r>
        <w:rPr>
          <w:rFonts w:asciiTheme="majorHAnsi" w:hAnsiTheme="majorHAnsi" w:cstheme="majorHAnsi"/>
          <w:sz w:val="24"/>
          <w:szCs w:val="24"/>
        </w:rPr>
        <w:t>y sistemas de comunicaciones.</w:t>
      </w:r>
    </w:p>
    <w:p w14:paraId="57FD79AE" w14:textId="77777777" w:rsidR="0049351F" w:rsidRPr="0049351F" w:rsidRDefault="0049351F" w:rsidP="0049351F">
      <w:pPr>
        <w:pStyle w:val="ASPrrafo"/>
        <w:spacing w:after="0" w:line="240" w:lineRule="auto"/>
        <w:rPr>
          <w:rFonts w:asciiTheme="majorHAnsi" w:hAnsiTheme="majorHAnsi" w:cstheme="majorHAnsi"/>
          <w:sz w:val="24"/>
          <w:szCs w:val="24"/>
        </w:rPr>
      </w:pPr>
    </w:p>
    <w:p w14:paraId="66A46490" w14:textId="77777777" w:rsidR="0049351F" w:rsidRPr="0049351F" w:rsidRDefault="0049351F" w:rsidP="0049351F">
      <w:pPr>
        <w:pStyle w:val="ASPrrafo"/>
        <w:spacing w:after="0" w:line="240" w:lineRule="auto"/>
        <w:rPr>
          <w:rFonts w:asciiTheme="majorHAnsi" w:hAnsiTheme="majorHAnsi" w:cstheme="majorHAnsi"/>
          <w:sz w:val="24"/>
          <w:szCs w:val="24"/>
        </w:rPr>
      </w:pPr>
      <w:r w:rsidRPr="0049351F">
        <w:rPr>
          <w:rFonts w:asciiTheme="majorHAnsi" w:hAnsiTheme="majorHAnsi" w:cstheme="majorHAnsi"/>
          <w:sz w:val="24"/>
          <w:szCs w:val="24"/>
        </w:rPr>
        <w:t>Se debería suministrar transformador de aislamiento de entrada, para el sistema de UPS, para proteger la carga crítica en el caso de requerir realizar un bypass de los UPS.</w:t>
      </w:r>
    </w:p>
    <w:p w14:paraId="4BB2E598" w14:textId="4DC0C078" w:rsidR="0049351F" w:rsidRDefault="0049351F" w:rsidP="0049351F">
      <w:pPr>
        <w:pStyle w:val="ASPrrafo"/>
        <w:spacing w:after="0" w:line="240" w:lineRule="auto"/>
        <w:rPr>
          <w:rFonts w:asciiTheme="majorHAnsi" w:hAnsiTheme="majorHAnsi" w:cstheme="majorHAnsi"/>
          <w:sz w:val="24"/>
          <w:szCs w:val="24"/>
        </w:rPr>
      </w:pPr>
      <w:r w:rsidRPr="0049351F">
        <w:rPr>
          <w:rFonts w:asciiTheme="majorHAnsi" w:hAnsiTheme="majorHAnsi" w:cstheme="majorHAnsi"/>
          <w:sz w:val="24"/>
          <w:szCs w:val="24"/>
        </w:rPr>
        <w:t>Las cargas criticas mencionadas anteriormente se alimentarán con un sistema de UPS, implementado en un circuito independiente desde el tablero general estabilizado TES</w:t>
      </w:r>
      <w:r>
        <w:rPr>
          <w:rFonts w:asciiTheme="majorHAnsi" w:hAnsiTheme="majorHAnsi" w:cstheme="majorHAnsi"/>
          <w:sz w:val="24"/>
          <w:szCs w:val="24"/>
        </w:rPr>
        <w:t>T.</w:t>
      </w:r>
    </w:p>
    <w:p w14:paraId="40634B41" w14:textId="77777777" w:rsidR="0049351F" w:rsidRPr="0049351F" w:rsidRDefault="0049351F" w:rsidP="0049351F">
      <w:pPr>
        <w:pStyle w:val="ASPrrafo"/>
        <w:spacing w:after="0" w:line="240" w:lineRule="auto"/>
        <w:rPr>
          <w:rFonts w:asciiTheme="majorHAnsi" w:hAnsiTheme="majorHAnsi" w:cstheme="majorHAnsi"/>
          <w:sz w:val="24"/>
          <w:szCs w:val="24"/>
        </w:rPr>
      </w:pPr>
    </w:p>
    <w:p w14:paraId="400F3C7E" w14:textId="4DF8EC00" w:rsidR="0049351F" w:rsidRDefault="0049351F" w:rsidP="0049351F">
      <w:pPr>
        <w:pStyle w:val="ASPrrafo"/>
        <w:spacing w:after="0" w:line="240" w:lineRule="auto"/>
        <w:rPr>
          <w:rFonts w:asciiTheme="majorHAnsi" w:hAnsiTheme="majorHAnsi" w:cstheme="majorHAnsi"/>
          <w:sz w:val="24"/>
          <w:szCs w:val="24"/>
        </w:rPr>
      </w:pPr>
      <w:r w:rsidRPr="0049351F">
        <w:rPr>
          <w:rFonts w:asciiTheme="majorHAnsi" w:hAnsiTheme="majorHAnsi" w:cstheme="majorHAnsi"/>
          <w:sz w:val="24"/>
          <w:szCs w:val="24"/>
        </w:rPr>
        <w:t>Este tipo de suministro facilitará la continuidad de la energía eléctrica al producirse un corte o fallo de la energía comercial mientras entre en funcionamiento el grupo electrógeno de emergencia (que entra en 10 o 12seg).</w:t>
      </w:r>
    </w:p>
    <w:p w14:paraId="618291F1" w14:textId="2B7ED642" w:rsidR="00293511" w:rsidRDefault="00293511" w:rsidP="00293511">
      <w:pPr>
        <w:pStyle w:val="ASPrrafo"/>
        <w:spacing w:after="0" w:line="240" w:lineRule="auto"/>
        <w:jc w:val="center"/>
        <w:rPr>
          <w:rFonts w:asciiTheme="majorHAnsi" w:hAnsiTheme="majorHAnsi" w:cstheme="majorHAnsi"/>
          <w:sz w:val="24"/>
          <w:szCs w:val="24"/>
        </w:rPr>
      </w:pPr>
    </w:p>
    <w:p w14:paraId="3BEE650A" w14:textId="2B667552" w:rsidR="00293511" w:rsidRDefault="00293511" w:rsidP="00293511">
      <w:pPr>
        <w:pStyle w:val="ASPrrafo"/>
        <w:spacing w:after="0" w:line="240" w:lineRule="auto"/>
        <w:jc w:val="center"/>
        <w:rPr>
          <w:rFonts w:asciiTheme="majorHAnsi" w:hAnsiTheme="majorHAnsi" w:cstheme="majorHAnsi"/>
          <w:sz w:val="24"/>
          <w:szCs w:val="24"/>
        </w:rPr>
      </w:pPr>
      <w:r w:rsidRPr="00293511">
        <w:lastRenderedPageBreak/>
        <w:drawing>
          <wp:inline distT="0" distB="0" distL="0" distR="0" wp14:anchorId="47CD12AC" wp14:editId="64D71C52">
            <wp:extent cx="5565140" cy="878776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5140" cy="8787765"/>
                    </a:xfrm>
                    <a:prstGeom prst="rect">
                      <a:avLst/>
                    </a:prstGeom>
                    <a:noFill/>
                    <a:ln>
                      <a:noFill/>
                    </a:ln>
                  </pic:spPr>
                </pic:pic>
              </a:graphicData>
            </a:graphic>
          </wp:inline>
        </w:drawing>
      </w:r>
    </w:p>
    <w:p w14:paraId="1A19870B" w14:textId="7924AE16" w:rsidR="0049351F" w:rsidRPr="00F03086" w:rsidRDefault="00F22BA3" w:rsidP="0049351F">
      <w:pPr>
        <w:pStyle w:val="Ttulo2"/>
        <w:rPr>
          <w:rFonts w:asciiTheme="majorHAnsi" w:hAnsiTheme="majorHAnsi" w:cstheme="majorHAnsi"/>
          <w:sz w:val="24"/>
          <w:szCs w:val="24"/>
        </w:rPr>
      </w:pPr>
      <w:bookmarkStart w:id="34" w:name="_Toc208371749"/>
      <w:r>
        <w:rPr>
          <w:rFonts w:asciiTheme="majorHAnsi" w:hAnsiTheme="majorHAnsi" w:cstheme="majorHAnsi"/>
          <w:caps w:val="0"/>
          <w:sz w:val="24"/>
          <w:szCs w:val="24"/>
        </w:rPr>
        <w:lastRenderedPageBreak/>
        <w:t>INSTALACIÓN ELÉCTRICA PARA EL SISTEMA DE BOMBA CONTRAINCENDIOS</w:t>
      </w:r>
      <w:r w:rsidRPr="00F03086">
        <w:rPr>
          <w:rFonts w:asciiTheme="majorHAnsi" w:hAnsiTheme="majorHAnsi" w:cstheme="majorHAnsi"/>
          <w:caps w:val="0"/>
          <w:sz w:val="24"/>
          <w:szCs w:val="24"/>
        </w:rPr>
        <w:t>.</w:t>
      </w:r>
      <w:bookmarkEnd w:id="34"/>
    </w:p>
    <w:p w14:paraId="3214014E" w14:textId="05433F64" w:rsidR="00A802EE" w:rsidRDefault="00A802EE" w:rsidP="00A802EE">
      <w:pPr>
        <w:pStyle w:val="ASPrrafo"/>
        <w:spacing w:after="0" w:line="240" w:lineRule="auto"/>
        <w:rPr>
          <w:rFonts w:asciiTheme="majorHAnsi" w:hAnsiTheme="majorHAnsi" w:cstheme="majorHAnsi"/>
          <w:sz w:val="24"/>
          <w:szCs w:val="24"/>
        </w:rPr>
      </w:pPr>
      <w:r w:rsidRPr="00A802EE">
        <w:rPr>
          <w:rFonts w:asciiTheme="majorHAnsi" w:hAnsiTheme="majorHAnsi" w:cstheme="majorHAnsi"/>
          <w:sz w:val="24"/>
          <w:szCs w:val="24"/>
        </w:rPr>
        <w:t>Se proyecta una alimentación especial e independiente para el sistema de bombas contra incendio desde la celda modular de transformación (parte baja del transformador) hasta el tablero de transferencia automático TTA.</w:t>
      </w:r>
    </w:p>
    <w:p w14:paraId="2DA3F6E6" w14:textId="77777777" w:rsidR="00A802EE" w:rsidRPr="00A802EE" w:rsidRDefault="00A802EE" w:rsidP="00A802EE">
      <w:pPr>
        <w:pStyle w:val="ASPrrafo"/>
        <w:spacing w:after="0" w:line="240" w:lineRule="auto"/>
        <w:rPr>
          <w:rFonts w:asciiTheme="majorHAnsi" w:hAnsiTheme="majorHAnsi" w:cstheme="majorHAnsi"/>
          <w:sz w:val="24"/>
          <w:szCs w:val="24"/>
        </w:rPr>
      </w:pPr>
    </w:p>
    <w:p w14:paraId="696203C1" w14:textId="77777777" w:rsidR="00A802EE" w:rsidRDefault="00A802EE" w:rsidP="00A802EE">
      <w:pPr>
        <w:pStyle w:val="ASPrrafo"/>
        <w:spacing w:after="0" w:line="240" w:lineRule="auto"/>
        <w:rPr>
          <w:rFonts w:asciiTheme="majorHAnsi" w:hAnsiTheme="majorHAnsi" w:cstheme="majorHAnsi"/>
          <w:sz w:val="24"/>
          <w:szCs w:val="24"/>
        </w:rPr>
      </w:pPr>
      <w:r w:rsidRPr="00A802EE">
        <w:rPr>
          <w:rFonts w:asciiTheme="majorHAnsi" w:hAnsiTheme="majorHAnsi" w:cstheme="majorHAnsi"/>
          <w:sz w:val="24"/>
          <w:szCs w:val="24"/>
        </w:rPr>
        <w:t>El cable alimentador para este sistema (bomba contra incendio) irá separado e independientemente en un circuito protegido por tubería metálica Conduit rígido (si van expuestos) y tubería PVC-P si van enterrados.</w:t>
      </w:r>
    </w:p>
    <w:p w14:paraId="6E4200A3" w14:textId="77777777" w:rsidR="00A802EE" w:rsidRPr="00A802EE" w:rsidRDefault="00A802EE" w:rsidP="00A802EE">
      <w:pPr>
        <w:pStyle w:val="ASPrrafo"/>
        <w:spacing w:after="0" w:line="240" w:lineRule="auto"/>
        <w:rPr>
          <w:rFonts w:asciiTheme="majorHAnsi" w:hAnsiTheme="majorHAnsi" w:cstheme="majorHAnsi"/>
          <w:sz w:val="24"/>
          <w:szCs w:val="24"/>
        </w:rPr>
      </w:pPr>
    </w:p>
    <w:p w14:paraId="214D8CEB" w14:textId="7036FCA5" w:rsidR="0049351F" w:rsidRDefault="00A802EE" w:rsidP="00A802EE">
      <w:pPr>
        <w:pStyle w:val="ASPrrafo"/>
        <w:spacing w:after="0" w:line="240" w:lineRule="auto"/>
        <w:rPr>
          <w:rFonts w:asciiTheme="majorHAnsi" w:hAnsiTheme="majorHAnsi" w:cstheme="majorHAnsi"/>
          <w:sz w:val="24"/>
          <w:szCs w:val="24"/>
        </w:rPr>
      </w:pPr>
      <w:r w:rsidRPr="00A802EE">
        <w:rPr>
          <w:rFonts w:asciiTheme="majorHAnsi" w:hAnsiTheme="majorHAnsi" w:cstheme="majorHAnsi"/>
          <w:sz w:val="24"/>
          <w:szCs w:val="24"/>
        </w:rPr>
        <w:t>El tablero de la bomba contra incendio será suministrado con el equipamiento del sistema de bomba contra incendio y su controlador respectivo.</w:t>
      </w:r>
    </w:p>
    <w:p w14:paraId="25F0F360" w14:textId="77777777" w:rsidR="0049351F" w:rsidRDefault="0049351F" w:rsidP="0049351F">
      <w:pPr>
        <w:pStyle w:val="ASPrrafo"/>
        <w:spacing w:after="0" w:line="240" w:lineRule="auto"/>
        <w:rPr>
          <w:rFonts w:asciiTheme="majorHAnsi" w:hAnsiTheme="majorHAnsi" w:cstheme="majorHAnsi"/>
          <w:sz w:val="24"/>
          <w:szCs w:val="24"/>
        </w:rPr>
      </w:pPr>
    </w:p>
    <w:p w14:paraId="1548D7A1" w14:textId="1CB9DFA3" w:rsidR="0063783E" w:rsidRPr="0063783E" w:rsidRDefault="0063783E" w:rsidP="0063783E">
      <w:pPr>
        <w:pStyle w:val="Ttulo3"/>
        <w:rPr>
          <w:rFonts w:asciiTheme="majorHAnsi" w:hAnsiTheme="majorHAnsi" w:cstheme="majorHAnsi"/>
          <w:sz w:val="24"/>
          <w:szCs w:val="24"/>
          <w:u w:val="none"/>
        </w:rPr>
      </w:pPr>
      <w:bookmarkStart w:id="35" w:name="_Toc208371750"/>
      <w:r w:rsidRPr="0063783E">
        <w:rPr>
          <w:rFonts w:asciiTheme="majorHAnsi" w:hAnsiTheme="majorHAnsi" w:cstheme="majorHAnsi"/>
          <w:sz w:val="24"/>
          <w:szCs w:val="24"/>
          <w:u w:val="none"/>
        </w:rPr>
        <w:t xml:space="preserve">Conexión </w:t>
      </w:r>
      <w:r w:rsidR="00F22BA3" w:rsidRPr="0063783E">
        <w:rPr>
          <w:rFonts w:asciiTheme="majorHAnsi" w:hAnsiTheme="majorHAnsi" w:cstheme="majorHAnsi"/>
          <w:sz w:val="24"/>
          <w:szCs w:val="24"/>
          <w:u w:val="none"/>
        </w:rPr>
        <w:t>De La Bomba Contra Incendios</w:t>
      </w:r>
      <w:bookmarkEnd w:id="35"/>
      <w:r w:rsidR="00F22BA3" w:rsidRPr="0063783E">
        <w:rPr>
          <w:rFonts w:asciiTheme="majorHAnsi" w:hAnsiTheme="majorHAnsi" w:cstheme="majorHAnsi"/>
          <w:sz w:val="24"/>
          <w:szCs w:val="24"/>
          <w:u w:val="none"/>
        </w:rPr>
        <w:t xml:space="preserve"> </w:t>
      </w:r>
    </w:p>
    <w:p w14:paraId="3546BFE2" w14:textId="00C1DF56" w:rsidR="0063783E" w:rsidRPr="0063783E" w:rsidRDefault="0063783E" w:rsidP="0063783E">
      <w:pPr>
        <w:pStyle w:val="ASPrrafo"/>
        <w:rPr>
          <w:rFonts w:asciiTheme="majorHAnsi" w:hAnsiTheme="majorHAnsi" w:cstheme="majorHAnsi"/>
          <w:sz w:val="24"/>
          <w:szCs w:val="24"/>
        </w:rPr>
      </w:pPr>
      <w:r w:rsidRPr="0063783E">
        <w:rPr>
          <w:rFonts w:asciiTheme="majorHAnsi" w:hAnsiTheme="majorHAnsi" w:cstheme="majorHAnsi"/>
          <w:sz w:val="24"/>
          <w:szCs w:val="24"/>
        </w:rPr>
        <w:t xml:space="preserve">La bomba contra incendio se conectará de acuerdo con lo estipulado por el Código Nacional de Electricidad - Utilización. En el esquema unifilar del tablero general se muestra las conexiones de la bomba contra </w:t>
      </w:r>
      <w:r w:rsidR="00AF557E" w:rsidRPr="0063783E">
        <w:rPr>
          <w:rFonts w:asciiTheme="majorHAnsi" w:hAnsiTheme="majorHAnsi" w:cstheme="majorHAnsi"/>
          <w:sz w:val="24"/>
          <w:szCs w:val="24"/>
        </w:rPr>
        <w:t>incendio,</w:t>
      </w:r>
      <w:r w:rsidRPr="0063783E">
        <w:rPr>
          <w:rFonts w:asciiTheme="majorHAnsi" w:hAnsiTheme="majorHAnsi" w:cstheme="majorHAnsi"/>
          <w:sz w:val="24"/>
          <w:szCs w:val="24"/>
        </w:rPr>
        <w:t xml:space="preserve"> </w:t>
      </w:r>
      <w:r w:rsidR="00293511">
        <w:rPr>
          <w:rFonts w:asciiTheme="majorHAnsi" w:hAnsiTheme="majorHAnsi" w:cstheme="majorHAnsi"/>
          <w:sz w:val="24"/>
          <w:szCs w:val="24"/>
        </w:rPr>
        <w:t>así</w:t>
      </w:r>
      <w:r>
        <w:rPr>
          <w:rFonts w:asciiTheme="majorHAnsi" w:hAnsiTheme="majorHAnsi" w:cstheme="majorHAnsi"/>
          <w:sz w:val="24"/>
          <w:szCs w:val="24"/>
        </w:rPr>
        <w:t xml:space="preserve"> como su</w:t>
      </w:r>
      <w:r w:rsidRPr="0063783E">
        <w:rPr>
          <w:rFonts w:asciiTheme="majorHAnsi" w:hAnsiTheme="majorHAnsi" w:cstheme="majorHAnsi"/>
          <w:sz w:val="24"/>
          <w:szCs w:val="24"/>
        </w:rPr>
        <w:t xml:space="preserve"> alimentador</w:t>
      </w:r>
      <w:r>
        <w:rPr>
          <w:rFonts w:asciiTheme="majorHAnsi" w:hAnsiTheme="majorHAnsi" w:cstheme="majorHAnsi"/>
          <w:sz w:val="24"/>
          <w:szCs w:val="24"/>
        </w:rPr>
        <w:t>.</w:t>
      </w:r>
    </w:p>
    <w:p w14:paraId="763C16D1" w14:textId="77777777" w:rsidR="0063783E" w:rsidRPr="0063783E" w:rsidRDefault="0063783E" w:rsidP="0063783E">
      <w:pPr>
        <w:pStyle w:val="ASPrrafo"/>
        <w:rPr>
          <w:rFonts w:asciiTheme="majorHAnsi" w:hAnsiTheme="majorHAnsi" w:cstheme="majorHAnsi"/>
          <w:sz w:val="24"/>
          <w:szCs w:val="24"/>
        </w:rPr>
      </w:pPr>
      <w:r w:rsidRPr="0063783E">
        <w:rPr>
          <w:rFonts w:asciiTheme="majorHAnsi" w:hAnsiTheme="majorHAnsi" w:cstheme="majorHAnsi"/>
          <w:sz w:val="24"/>
          <w:szCs w:val="24"/>
        </w:rPr>
        <w:t>El diseño cumple con los Artículos 370-200, 370-202, art. 370-206, 370-208,370-210 y 370-212 del Código Nacional de Electricidad - Utilización.</w:t>
      </w:r>
    </w:p>
    <w:p w14:paraId="7A444855" w14:textId="77777777" w:rsidR="0063783E" w:rsidRPr="0063783E" w:rsidRDefault="0063783E" w:rsidP="0063783E">
      <w:pPr>
        <w:pStyle w:val="ASPrrafo"/>
        <w:rPr>
          <w:rFonts w:asciiTheme="majorHAnsi" w:hAnsiTheme="majorHAnsi" w:cstheme="majorHAnsi"/>
          <w:sz w:val="24"/>
          <w:szCs w:val="24"/>
        </w:rPr>
      </w:pPr>
      <w:r w:rsidRPr="0063783E">
        <w:rPr>
          <w:rFonts w:asciiTheme="majorHAnsi" w:hAnsiTheme="majorHAnsi" w:cstheme="majorHAnsi"/>
          <w:sz w:val="24"/>
          <w:szCs w:val="24"/>
        </w:rPr>
        <w:t>En cuanto a los Artículos 370-202, 370-204 no obliga colocar caja toma independiente de la red, esto sería obligatorio si la edificación no cuenta con un suministro de emergencia, en este caso se tiene un grupo electrógeno de gran capacidad.</w:t>
      </w:r>
    </w:p>
    <w:p w14:paraId="2897E130" w14:textId="77777777" w:rsidR="0063783E" w:rsidRPr="0063783E" w:rsidRDefault="0063783E" w:rsidP="0063783E">
      <w:pPr>
        <w:pStyle w:val="ASPrrafo"/>
        <w:rPr>
          <w:rFonts w:asciiTheme="majorHAnsi" w:hAnsiTheme="majorHAnsi" w:cstheme="majorHAnsi"/>
          <w:sz w:val="24"/>
          <w:szCs w:val="24"/>
        </w:rPr>
      </w:pPr>
      <w:r w:rsidRPr="0063783E">
        <w:rPr>
          <w:rFonts w:asciiTheme="majorHAnsi" w:hAnsiTheme="majorHAnsi" w:cstheme="majorHAnsi"/>
          <w:sz w:val="24"/>
          <w:szCs w:val="24"/>
        </w:rPr>
        <w:t>El funcionamiento consiste en: cuando falla el suministro eléctrico normal ingresará en funcionamiento el grupo electrógeno, el sistema de transferencia de la bomba contra incendio a través del tablero de emergencia de la bomba estará listo para operar, no lo hace porque la red esta presurizada. En caso de incendio automáticamente se cortocircuitará los interruptores generales del tablero general y el grupo electrógeno solo operará para la bomba contra incendio, la bomba arrancará por diferencia de presión cuando accionen los rociadores o las mangueras contra incendio y su funcionamiento será hasta que las cisternas de agua estén vacías.</w:t>
      </w:r>
    </w:p>
    <w:p w14:paraId="2684F915" w14:textId="65A6AF19" w:rsidR="0063783E" w:rsidRPr="0063783E" w:rsidRDefault="0063783E" w:rsidP="0063783E">
      <w:pPr>
        <w:pStyle w:val="ASPrrafo"/>
        <w:rPr>
          <w:rFonts w:asciiTheme="majorHAnsi" w:hAnsiTheme="majorHAnsi" w:cstheme="majorHAnsi"/>
          <w:sz w:val="24"/>
          <w:szCs w:val="24"/>
        </w:rPr>
      </w:pPr>
      <w:r w:rsidRPr="0063783E">
        <w:rPr>
          <w:rFonts w:asciiTheme="majorHAnsi" w:hAnsiTheme="majorHAnsi" w:cstheme="majorHAnsi"/>
          <w:sz w:val="24"/>
          <w:szCs w:val="24"/>
        </w:rPr>
        <w:t>Como sistema de protección no debe colocarse ningún dispositivo contra falla a tierra.</w:t>
      </w:r>
    </w:p>
    <w:p w14:paraId="4427A0CE" w14:textId="70577096" w:rsidR="0063783E" w:rsidRPr="0063783E" w:rsidRDefault="0063783E" w:rsidP="0063783E">
      <w:pPr>
        <w:pStyle w:val="Ttulo3"/>
        <w:rPr>
          <w:rFonts w:asciiTheme="majorHAnsi" w:hAnsiTheme="majorHAnsi" w:cstheme="majorHAnsi"/>
          <w:sz w:val="24"/>
          <w:szCs w:val="24"/>
          <w:u w:val="none"/>
        </w:rPr>
      </w:pPr>
      <w:bookmarkStart w:id="36" w:name="_Toc208371751"/>
      <w:r w:rsidRPr="0063783E">
        <w:rPr>
          <w:rFonts w:asciiTheme="majorHAnsi" w:hAnsiTheme="majorHAnsi" w:cstheme="majorHAnsi"/>
          <w:sz w:val="24"/>
          <w:szCs w:val="24"/>
          <w:u w:val="none"/>
        </w:rPr>
        <w:t xml:space="preserve">Conexión </w:t>
      </w:r>
      <w:r w:rsidR="00F22BA3">
        <w:rPr>
          <w:rFonts w:asciiTheme="majorHAnsi" w:hAnsiTheme="majorHAnsi" w:cstheme="majorHAnsi"/>
          <w:sz w:val="24"/>
          <w:szCs w:val="24"/>
          <w:u w:val="none"/>
        </w:rPr>
        <w:t>A La Bomba Jockey</w:t>
      </w:r>
      <w:bookmarkEnd w:id="36"/>
      <w:r w:rsidR="00F22BA3" w:rsidRPr="0063783E">
        <w:rPr>
          <w:rFonts w:asciiTheme="majorHAnsi" w:hAnsiTheme="majorHAnsi" w:cstheme="majorHAnsi"/>
          <w:sz w:val="24"/>
          <w:szCs w:val="24"/>
          <w:u w:val="none"/>
        </w:rPr>
        <w:t xml:space="preserve"> </w:t>
      </w:r>
    </w:p>
    <w:p w14:paraId="5DD67958" w14:textId="4CAEFF44" w:rsidR="005002D9" w:rsidRPr="005002D9" w:rsidRDefault="005002D9" w:rsidP="005002D9">
      <w:pPr>
        <w:pStyle w:val="ASPrrafo"/>
        <w:rPr>
          <w:rFonts w:asciiTheme="majorHAnsi" w:hAnsiTheme="majorHAnsi" w:cstheme="majorHAnsi"/>
          <w:sz w:val="24"/>
          <w:szCs w:val="24"/>
        </w:rPr>
      </w:pPr>
      <w:r w:rsidRPr="005002D9">
        <w:rPr>
          <w:rFonts w:asciiTheme="majorHAnsi" w:hAnsiTheme="majorHAnsi" w:cstheme="majorHAnsi"/>
          <w:sz w:val="24"/>
          <w:szCs w:val="24"/>
        </w:rPr>
        <w:t>Esta bomba siempre debe estar en funcionamiento para mantener presurizada la red de agua contra incendio, esta bomba debe tener un tablero independiente para su control,</w:t>
      </w:r>
      <w:r>
        <w:rPr>
          <w:rFonts w:asciiTheme="majorHAnsi" w:hAnsiTheme="majorHAnsi" w:cstheme="majorHAnsi"/>
          <w:sz w:val="24"/>
          <w:szCs w:val="24"/>
        </w:rPr>
        <w:t xml:space="preserve"> </w:t>
      </w:r>
      <w:r w:rsidRPr="005002D9">
        <w:rPr>
          <w:rFonts w:asciiTheme="majorHAnsi" w:hAnsiTheme="majorHAnsi" w:cstheme="majorHAnsi"/>
          <w:sz w:val="24"/>
          <w:szCs w:val="24"/>
        </w:rPr>
        <w:t>debe conectarse al borne de ingreso del tablero de transferencia automático de la bomba contra incendio y de este mismo borne debe conectarse al tablero de la bomba Jockey. Al ocurrir un incendio funciona la bomba contra incendio, la contribución para este caso de la bomba jockey será mínima.</w:t>
      </w:r>
    </w:p>
    <w:p w14:paraId="64E6863E" w14:textId="7083BB2D" w:rsidR="0063783E" w:rsidRDefault="005002D9" w:rsidP="005002D9">
      <w:pPr>
        <w:pStyle w:val="ASPrrafo"/>
        <w:spacing w:after="0" w:line="240" w:lineRule="auto"/>
        <w:rPr>
          <w:rFonts w:asciiTheme="majorHAnsi" w:hAnsiTheme="majorHAnsi" w:cstheme="majorHAnsi"/>
          <w:sz w:val="24"/>
          <w:szCs w:val="24"/>
        </w:rPr>
      </w:pPr>
      <w:r w:rsidRPr="005002D9">
        <w:rPr>
          <w:rFonts w:asciiTheme="majorHAnsi" w:hAnsiTheme="majorHAnsi" w:cstheme="majorHAnsi"/>
          <w:sz w:val="24"/>
          <w:szCs w:val="24"/>
        </w:rPr>
        <w:lastRenderedPageBreak/>
        <w:t xml:space="preserve">El recorrido del alimentador será en tubería enterrada a través de buzones no siendo </w:t>
      </w:r>
      <w:r>
        <w:rPr>
          <w:rFonts w:asciiTheme="majorHAnsi" w:hAnsiTheme="majorHAnsi" w:cstheme="majorHAnsi"/>
          <w:sz w:val="24"/>
          <w:szCs w:val="24"/>
        </w:rPr>
        <w:t>a</w:t>
      </w:r>
      <w:r w:rsidRPr="005002D9">
        <w:rPr>
          <w:rFonts w:asciiTheme="majorHAnsi" w:hAnsiTheme="majorHAnsi" w:cstheme="majorHAnsi"/>
          <w:sz w:val="24"/>
          <w:szCs w:val="24"/>
        </w:rPr>
        <w:t>fectado por el incendio.</w:t>
      </w:r>
    </w:p>
    <w:p w14:paraId="0BB0D4AE" w14:textId="2DCC459E" w:rsidR="00D72539" w:rsidRPr="00F03086" w:rsidRDefault="00F22BA3" w:rsidP="00D72539">
      <w:pPr>
        <w:pStyle w:val="Ttulo2"/>
        <w:rPr>
          <w:rFonts w:asciiTheme="majorHAnsi" w:hAnsiTheme="majorHAnsi" w:cstheme="majorHAnsi"/>
          <w:sz w:val="24"/>
          <w:szCs w:val="24"/>
        </w:rPr>
      </w:pPr>
      <w:bookmarkStart w:id="37" w:name="_Toc208371752"/>
      <w:r w:rsidRPr="00F03086">
        <w:rPr>
          <w:rFonts w:asciiTheme="majorHAnsi" w:hAnsiTheme="majorHAnsi" w:cstheme="majorHAnsi"/>
          <w:caps w:val="0"/>
          <w:sz w:val="24"/>
          <w:szCs w:val="24"/>
        </w:rPr>
        <w:t>MATERIALES Y EQUIPOS.</w:t>
      </w:r>
      <w:bookmarkEnd w:id="37"/>
    </w:p>
    <w:p w14:paraId="19DBCF56" w14:textId="3ED26D72" w:rsidR="00654220" w:rsidRPr="00F03086" w:rsidRDefault="00654220" w:rsidP="00654220">
      <w:pPr>
        <w:pStyle w:val="ASPrrafo"/>
        <w:rPr>
          <w:rFonts w:asciiTheme="majorHAnsi" w:hAnsiTheme="majorHAnsi" w:cstheme="majorHAnsi"/>
          <w:sz w:val="24"/>
          <w:szCs w:val="24"/>
        </w:rPr>
      </w:pPr>
      <w:r w:rsidRPr="00F03086">
        <w:rPr>
          <w:rFonts w:asciiTheme="majorHAnsi" w:hAnsiTheme="majorHAnsi" w:cstheme="majorHAnsi"/>
          <w:sz w:val="24"/>
          <w:szCs w:val="24"/>
        </w:rPr>
        <w:t>A continuación, se describen los materiales que el diseño contempla para las instalaciones eléctricas.</w:t>
      </w:r>
    </w:p>
    <w:p w14:paraId="20ADCB98" w14:textId="77777777" w:rsidR="003169EA" w:rsidRPr="00F03086" w:rsidRDefault="003169EA" w:rsidP="00D72539">
      <w:pPr>
        <w:pStyle w:val="Ttulo3"/>
        <w:rPr>
          <w:rFonts w:asciiTheme="majorHAnsi" w:hAnsiTheme="majorHAnsi" w:cstheme="majorHAnsi"/>
          <w:sz w:val="24"/>
          <w:szCs w:val="24"/>
        </w:rPr>
      </w:pPr>
      <w:bookmarkStart w:id="38" w:name="_Toc208371753"/>
      <w:r w:rsidRPr="00F03086">
        <w:rPr>
          <w:rFonts w:asciiTheme="majorHAnsi" w:hAnsiTheme="majorHAnsi" w:cstheme="majorHAnsi"/>
          <w:sz w:val="24"/>
          <w:szCs w:val="24"/>
        </w:rPr>
        <w:t>Tableros Eléctricos</w:t>
      </w:r>
      <w:r w:rsidR="00275071" w:rsidRPr="00F03086">
        <w:rPr>
          <w:rFonts w:asciiTheme="majorHAnsi" w:hAnsiTheme="majorHAnsi" w:cstheme="majorHAnsi"/>
          <w:sz w:val="24"/>
          <w:szCs w:val="24"/>
        </w:rPr>
        <w:t>.</w:t>
      </w:r>
      <w:bookmarkEnd w:id="38"/>
    </w:p>
    <w:p w14:paraId="0345F49D"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CONDICIONES AMBIENTALES</w:t>
      </w:r>
    </w:p>
    <w:p w14:paraId="190206C4"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Los tableros de baja tensión serán apropiados para montaje según las condiciones ambientales en la zona en donde se desarrollará el proyecto:</w:t>
      </w:r>
    </w:p>
    <w:p w14:paraId="548774B7" w14:textId="727E8A3B" w:rsidR="0047284A" w:rsidRPr="00F03086" w:rsidRDefault="0047284A">
      <w:pPr>
        <w:pStyle w:val="ASPrrafo"/>
        <w:numPr>
          <w:ilvl w:val="0"/>
          <w:numId w:val="21"/>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Altitud sobre el nivel del Mar</w:t>
      </w:r>
      <w:r w:rsidR="00256395">
        <w:rPr>
          <w:rFonts w:asciiTheme="majorHAnsi" w:hAnsiTheme="majorHAnsi" w:cstheme="majorHAnsi"/>
          <w:sz w:val="24"/>
          <w:szCs w:val="24"/>
        </w:rPr>
        <w:tab/>
      </w:r>
      <w:r w:rsidRPr="00F03086">
        <w:rPr>
          <w:rFonts w:asciiTheme="majorHAnsi" w:hAnsiTheme="majorHAnsi" w:cstheme="majorHAnsi"/>
          <w:sz w:val="24"/>
          <w:szCs w:val="24"/>
        </w:rPr>
        <w:tab/>
        <w:t xml:space="preserve">: </w:t>
      </w:r>
      <w:r w:rsidR="00FF2D80">
        <w:rPr>
          <w:rFonts w:asciiTheme="majorHAnsi" w:hAnsiTheme="majorHAnsi" w:cstheme="majorHAnsi"/>
          <w:sz w:val="24"/>
          <w:szCs w:val="24"/>
        </w:rPr>
        <w:t xml:space="preserve">Hasta </w:t>
      </w:r>
      <w:r w:rsidR="0073712D">
        <w:rPr>
          <w:rFonts w:asciiTheme="majorHAnsi" w:hAnsiTheme="majorHAnsi" w:cstheme="majorHAnsi"/>
          <w:sz w:val="24"/>
          <w:szCs w:val="24"/>
        </w:rPr>
        <w:t>2500</w:t>
      </w:r>
      <w:r w:rsidR="009363D6">
        <w:rPr>
          <w:rFonts w:asciiTheme="majorHAnsi" w:hAnsiTheme="majorHAnsi" w:cstheme="majorHAnsi"/>
          <w:sz w:val="24"/>
          <w:szCs w:val="24"/>
        </w:rPr>
        <w:t xml:space="preserve"> </w:t>
      </w:r>
      <w:r w:rsidRPr="00F03086">
        <w:rPr>
          <w:rFonts w:asciiTheme="majorHAnsi" w:hAnsiTheme="majorHAnsi" w:cstheme="majorHAnsi"/>
          <w:sz w:val="24"/>
          <w:szCs w:val="24"/>
        </w:rPr>
        <w:t>msnm</w:t>
      </w:r>
    </w:p>
    <w:p w14:paraId="6B957FE6" w14:textId="7696DB68" w:rsidR="0047284A" w:rsidRPr="00F03086" w:rsidRDefault="0047284A">
      <w:pPr>
        <w:pStyle w:val="ASPrrafo"/>
        <w:numPr>
          <w:ilvl w:val="0"/>
          <w:numId w:val="21"/>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Temperatura Ambiente</w:t>
      </w:r>
      <w:r w:rsidRPr="00F03086">
        <w:rPr>
          <w:rFonts w:asciiTheme="majorHAnsi" w:hAnsiTheme="majorHAnsi" w:cstheme="majorHAnsi"/>
          <w:sz w:val="24"/>
          <w:szCs w:val="24"/>
        </w:rPr>
        <w:tab/>
      </w:r>
      <w:r w:rsidRPr="00F03086">
        <w:rPr>
          <w:rFonts w:asciiTheme="majorHAnsi" w:hAnsiTheme="majorHAnsi" w:cstheme="majorHAnsi"/>
          <w:sz w:val="24"/>
          <w:szCs w:val="24"/>
        </w:rPr>
        <w:tab/>
        <w:t xml:space="preserve">: </w:t>
      </w:r>
      <w:r w:rsidR="00FF2D80">
        <w:rPr>
          <w:rFonts w:asciiTheme="majorHAnsi" w:hAnsiTheme="majorHAnsi" w:cstheme="majorHAnsi"/>
          <w:sz w:val="24"/>
          <w:szCs w:val="24"/>
        </w:rPr>
        <w:t>14</w:t>
      </w:r>
      <w:r w:rsidRPr="00F03086">
        <w:rPr>
          <w:rFonts w:asciiTheme="majorHAnsi" w:hAnsiTheme="majorHAnsi" w:cstheme="majorHAnsi"/>
          <w:sz w:val="24"/>
          <w:szCs w:val="24"/>
        </w:rPr>
        <w:t>/</w:t>
      </w:r>
      <w:r w:rsidR="00FF2D80">
        <w:rPr>
          <w:rFonts w:asciiTheme="majorHAnsi" w:hAnsiTheme="majorHAnsi" w:cstheme="majorHAnsi"/>
          <w:sz w:val="24"/>
          <w:szCs w:val="24"/>
        </w:rPr>
        <w:t>2</w:t>
      </w:r>
      <w:r w:rsidR="0073712D">
        <w:rPr>
          <w:rFonts w:asciiTheme="majorHAnsi" w:hAnsiTheme="majorHAnsi" w:cstheme="majorHAnsi"/>
          <w:sz w:val="24"/>
          <w:szCs w:val="24"/>
        </w:rPr>
        <w:t>9</w:t>
      </w:r>
      <w:r w:rsidRPr="00F03086">
        <w:rPr>
          <w:rFonts w:asciiTheme="majorHAnsi" w:hAnsiTheme="majorHAnsi" w:cstheme="majorHAnsi"/>
          <w:sz w:val="24"/>
          <w:szCs w:val="24"/>
        </w:rPr>
        <w:t>°C</w:t>
      </w:r>
    </w:p>
    <w:p w14:paraId="61587837" w14:textId="26F00600" w:rsidR="0047284A" w:rsidRPr="00F03086" w:rsidRDefault="0047284A">
      <w:pPr>
        <w:pStyle w:val="ASPrrafo"/>
        <w:numPr>
          <w:ilvl w:val="0"/>
          <w:numId w:val="21"/>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C</w:t>
      </w:r>
      <w:r w:rsidR="00FF2D80">
        <w:rPr>
          <w:rFonts w:asciiTheme="majorHAnsi" w:hAnsiTheme="majorHAnsi" w:cstheme="majorHAnsi"/>
          <w:sz w:val="24"/>
          <w:szCs w:val="24"/>
        </w:rPr>
        <w:t>lima</w:t>
      </w:r>
      <w:r w:rsidR="00FF2D80">
        <w:rPr>
          <w:rFonts w:asciiTheme="majorHAnsi" w:hAnsiTheme="majorHAnsi" w:cstheme="majorHAnsi"/>
          <w:sz w:val="24"/>
          <w:szCs w:val="24"/>
        </w:rPr>
        <w:tab/>
      </w:r>
      <w:r w:rsidR="00FF2D80">
        <w:rPr>
          <w:rFonts w:asciiTheme="majorHAnsi" w:hAnsiTheme="majorHAnsi" w:cstheme="majorHAnsi"/>
          <w:sz w:val="24"/>
          <w:szCs w:val="24"/>
        </w:rPr>
        <w:tab/>
      </w:r>
      <w:r w:rsidR="00FF2D80">
        <w:rPr>
          <w:rFonts w:asciiTheme="majorHAnsi" w:hAnsiTheme="majorHAnsi" w:cstheme="majorHAnsi"/>
          <w:sz w:val="24"/>
          <w:szCs w:val="24"/>
        </w:rPr>
        <w:tab/>
      </w:r>
      <w:r w:rsidRPr="00F03086">
        <w:rPr>
          <w:rFonts w:asciiTheme="majorHAnsi" w:hAnsiTheme="majorHAnsi" w:cstheme="majorHAnsi"/>
          <w:sz w:val="24"/>
          <w:szCs w:val="24"/>
        </w:rPr>
        <w:tab/>
      </w:r>
      <w:r w:rsidR="00FF28F9" w:rsidRPr="00F03086">
        <w:rPr>
          <w:rFonts w:asciiTheme="majorHAnsi" w:hAnsiTheme="majorHAnsi" w:cstheme="majorHAnsi"/>
          <w:sz w:val="24"/>
          <w:szCs w:val="24"/>
        </w:rPr>
        <w:tab/>
      </w:r>
      <w:r w:rsidRPr="00F03086">
        <w:rPr>
          <w:rFonts w:asciiTheme="majorHAnsi" w:hAnsiTheme="majorHAnsi" w:cstheme="majorHAnsi"/>
          <w:sz w:val="24"/>
          <w:szCs w:val="24"/>
        </w:rPr>
        <w:t xml:space="preserve">: </w:t>
      </w:r>
      <w:r w:rsidR="00FF2D80">
        <w:rPr>
          <w:rFonts w:asciiTheme="majorHAnsi" w:hAnsiTheme="majorHAnsi" w:cstheme="majorHAnsi"/>
          <w:sz w:val="24"/>
          <w:szCs w:val="24"/>
        </w:rPr>
        <w:t>F</w:t>
      </w:r>
      <w:r w:rsidR="00FF2D80" w:rsidRPr="00FF2D80">
        <w:rPr>
          <w:rFonts w:asciiTheme="majorHAnsi" w:hAnsiTheme="majorHAnsi" w:cstheme="majorHAnsi"/>
          <w:sz w:val="24"/>
          <w:szCs w:val="24"/>
        </w:rPr>
        <w:t>rio</w:t>
      </w:r>
      <w:r w:rsidR="00FF2D80">
        <w:rPr>
          <w:rFonts w:asciiTheme="majorHAnsi" w:hAnsiTheme="majorHAnsi" w:cstheme="majorHAnsi"/>
          <w:sz w:val="24"/>
          <w:szCs w:val="24"/>
        </w:rPr>
        <w:t xml:space="preserve"> </w:t>
      </w:r>
      <w:r w:rsidR="00FF2D80" w:rsidRPr="00FF2D80">
        <w:rPr>
          <w:rFonts w:asciiTheme="majorHAnsi" w:hAnsiTheme="majorHAnsi" w:cstheme="majorHAnsi"/>
          <w:sz w:val="24"/>
          <w:szCs w:val="24"/>
        </w:rPr>
        <w:t>moderado y estacionario</w:t>
      </w:r>
    </w:p>
    <w:p w14:paraId="363A6388" w14:textId="77777777" w:rsidR="0047284A" w:rsidRPr="00F03086" w:rsidRDefault="0047284A" w:rsidP="0047284A">
      <w:pPr>
        <w:pStyle w:val="ASPrrafo"/>
        <w:spacing w:after="0" w:line="240" w:lineRule="auto"/>
        <w:ind w:left="1440"/>
        <w:rPr>
          <w:rFonts w:asciiTheme="majorHAnsi" w:hAnsiTheme="majorHAnsi" w:cstheme="majorHAnsi"/>
          <w:sz w:val="24"/>
          <w:szCs w:val="24"/>
        </w:rPr>
      </w:pPr>
    </w:p>
    <w:p w14:paraId="5A9E5957"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CONDICIÓN DE OPERACIÓN</w:t>
      </w:r>
    </w:p>
    <w:p w14:paraId="40238061" w14:textId="548FAE41"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Tipo de Servicio</w:t>
      </w:r>
      <w:r w:rsidRPr="00F03086">
        <w:rPr>
          <w:rFonts w:asciiTheme="majorHAnsi" w:hAnsiTheme="majorHAnsi" w:cstheme="majorHAnsi"/>
          <w:sz w:val="24"/>
          <w:szCs w:val="24"/>
        </w:rPr>
        <w:tab/>
      </w:r>
      <w:r w:rsidRPr="00F03086">
        <w:rPr>
          <w:rFonts w:asciiTheme="majorHAnsi" w:hAnsiTheme="majorHAnsi" w:cstheme="majorHAnsi"/>
          <w:sz w:val="24"/>
          <w:szCs w:val="24"/>
        </w:rPr>
        <w:tab/>
      </w:r>
      <w:r w:rsidRPr="00F03086">
        <w:rPr>
          <w:rFonts w:asciiTheme="majorHAnsi" w:hAnsiTheme="majorHAnsi" w:cstheme="majorHAnsi"/>
          <w:sz w:val="24"/>
          <w:szCs w:val="24"/>
        </w:rPr>
        <w:tab/>
        <w:t>: Interior / Exterior</w:t>
      </w:r>
    </w:p>
    <w:p w14:paraId="2D00E57A" w14:textId="6A355A64"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Grado de protección interior</w:t>
      </w:r>
      <w:r w:rsidRPr="00F03086">
        <w:rPr>
          <w:rFonts w:asciiTheme="majorHAnsi" w:hAnsiTheme="majorHAnsi" w:cstheme="majorHAnsi"/>
          <w:sz w:val="24"/>
          <w:szCs w:val="24"/>
        </w:rPr>
        <w:tab/>
      </w:r>
      <w:r w:rsidR="00256395">
        <w:rPr>
          <w:rFonts w:asciiTheme="majorHAnsi" w:hAnsiTheme="majorHAnsi" w:cstheme="majorHAnsi"/>
          <w:sz w:val="24"/>
          <w:szCs w:val="24"/>
        </w:rPr>
        <w:tab/>
      </w:r>
      <w:r w:rsidRPr="00F03086">
        <w:rPr>
          <w:rFonts w:asciiTheme="majorHAnsi" w:hAnsiTheme="majorHAnsi" w:cstheme="majorHAnsi"/>
          <w:sz w:val="24"/>
          <w:szCs w:val="24"/>
        </w:rPr>
        <w:t>: IP 52</w:t>
      </w:r>
    </w:p>
    <w:p w14:paraId="167043CD" w14:textId="32912BE3"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Grado de protección exterior</w:t>
      </w:r>
      <w:r w:rsidRPr="00F03086">
        <w:rPr>
          <w:rFonts w:asciiTheme="majorHAnsi" w:hAnsiTheme="majorHAnsi" w:cstheme="majorHAnsi"/>
          <w:sz w:val="24"/>
          <w:szCs w:val="24"/>
        </w:rPr>
        <w:tab/>
      </w:r>
      <w:r w:rsidR="00256395">
        <w:rPr>
          <w:rFonts w:asciiTheme="majorHAnsi" w:hAnsiTheme="majorHAnsi" w:cstheme="majorHAnsi"/>
          <w:sz w:val="24"/>
          <w:szCs w:val="24"/>
        </w:rPr>
        <w:tab/>
      </w:r>
      <w:r w:rsidRPr="00F03086">
        <w:rPr>
          <w:rFonts w:asciiTheme="majorHAnsi" w:hAnsiTheme="majorHAnsi" w:cstheme="majorHAnsi"/>
          <w:sz w:val="24"/>
          <w:szCs w:val="24"/>
        </w:rPr>
        <w:t>: IP 65</w:t>
      </w:r>
    </w:p>
    <w:p w14:paraId="6BE5D813" w14:textId="4F7FCB33"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Tensión nominal de Sistema</w:t>
      </w:r>
      <w:r w:rsidRPr="00F03086">
        <w:rPr>
          <w:rFonts w:asciiTheme="majorHAnsi" w:hAnsiTheme="majorHAnsi" w:cstheme="majorHAnsi"/>
          <w:sz w:val="24"/>
          <w:szCs w:val="24"/>
        </w:rPr>
        <w:tab/>
      </w:r>
      <w:r w:rsidR="00256395">
        <w:rPr>
          <w:rFonts w:asciiTheme="majorHAnsi" w:hAnsiTheme="majorHAnsi" w:cstheme="majorHAnsi"/>
          <w:sz w:val="24"/>
          <w:szCs w:val="24"/>
        </w:rPr>
        <w:tab/>
      </w:r>
      <w:r w:rsidRPr="00F03086">
        <w:rPr>
          <w:rFonts w:asciiTheme="majorHAnsi" w:hAnsiTheme="majorHAnsi" w:cstheme="majorHAnsi"/>
          <w:sz w:val="24"/>
          <w:szCs w:val="24"/>
        </w:rPr>
        <w:t xml:space="preserve">: </w:t>
      </w:r>
      <w:r w:rsidR="00107497">
        <w:rPr>
          <w:rFonts w:asciiTheme="majorHAnsi" w:hAnsiTheme="majorHAnsi" w:cstheme="majorHAnsi"/>
          <w:sz w:val="24"/>
          <w:szCs w:val="24"/>
        </w:rPr>
        <w:t>380</w:t>
      </w:r>
      <w:r w:rsidRPr="00F03086">
        <w:rPr>
          <w:rFonts w:asciiTheme="majorHAnsi" w:hAnsiTheme="majorHAnsi" w:cstheme="majorHAnsi"/>
          <w:sz w:val="24"/>
          <w:szCs w:val="24"/>
        </w:rPr>
        <w:t xml:space="preserve"> VCA, 3F</w:t>
      </w:r>
      <w:r w:rsidR="00107497">
        <w:rPr>
          <w:rFonts w:asciiTheme="majorHAnsi" w:hAnsiTheme="majorHAnsi" w:cstheme="majorHAnsi"/>
          <w:sz w:val="24"/>
          <w:szCs w:val="24"/>
        </w:rPr>
        <w:t>+N</w:t>
      </w:r>
    </w:p>
    <w:p w14:paraId="6B9F517A" w14:textId="7E23B4B3"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Tensión nominal de Servicio</w:t>
      </w:r>
      <w:r w:rsidRPr="00F03086">
        <w:rPr>
          <w:rFonts w:asciiTheme="majorHAnsi" w:hAnsiTheme="majorHAnsi" w:cstheme="majorHAnsi"/>
          <w:sz w:val="24"/>
          <w:szCs w:val="24"/>
        </w:rPr>
        <w:tab/>
      </w:r>
      <w:r w:rsidR="00256395">
        <w:rPr>
          <w:rFonts w:asciiTheme="majorHAnsi" w:hAnsiTheme="majorHAnsi" w:cstheme="majorHAnsi"/>
          <w:sz w:val="24"/>
          <w:szCs w:val="24"/>
        </w:rPr>
        <w:tab/>
      </w:r>
      <w:r w:rsidRPr="00F03086">
        <w:rPr>
          <w:rFonts w:asciiTheme="majorHAnsi" w:hAnsiTheme="majorHAnsi" w:cstheme="majorHAnsi"/>
          <w:sz w:val="24"/>
          <w:szCs w:val="24"/>
        </w:rPr>
        <w:t>: 600 VCA</w:t>
      </w:r>
    </w:p>
    <w:p w14:paraId="5A05A9D5" w14:textId="3827F1C8"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Fases</w:t>
      </w:r>
      <w:r w:rsidRPr="00F03086">
        <w:rPr>
          <w:rFonts w:asciiTheme="majorHAnsi" w:hAnsiTheme="majorHAnsi" w:cstheme="majorHAnsi"/>
          <w:sz w:val="24"/>
          <w:szCs w:val="24"/>
        </w:rPr>
        <w:tab/>
      </w:r>
      <w:r w:rsidRPr="00F03086">
        <w:rPr>
          <w:rFonts w:asciiTheme="majorHAnsi" w:hAnsiTheme="majorHAnsi" w:cstheme="majorHAnsi"/>
          <w:sz w:val="24"/>
          <w:szCs w:val="24"/>
        </w:rPr>
        <w:tab/>
      </w:r>
      <w:r w:rsidRPr="00F03086">
        <w:rPr>
          <w:rFonts w:asciiTheme="majorHAnsi" w:hAnsiTheme="majorHAnsi" w:cstheme="majorHAnsi"/>
          <w:sz w:val="24"/>
          <w:szCs w:val="24"/>
        </w:rPr>
        <w:tab/>
      </w:r>
      <w:r w:rsidRPr="00F03086">
        <w:rPr>
          <w:rFonts w:asciiTheme="majorHAnsi" w:hAnsiTheme="majorHAnsi" w:cstheme="majorHAnsi"/>
          <w:sz w:val="24"/>
          <w:szCs w:val="24"/>
        </w:rPr>
        <w:tab/>
      </w:r>
      <w:r w:rsidR="00C83134" w:rsidRPr="00F03086">
        <w:rPr>
          <w:rFonts w:asciiTheme="majorHAnsi" w:hAnsiTheme="majorHAnsi" w:cstheme="majorHAnsi"/>
          <w:sz w:val="24"/>
          <w:szCs w:val="24"/>
        </w:rPr>
        <w:tab/>
      </w:r>
      <w:r w:rsidRPr="00F03086">
        <w:rPr>
          <w:rFonts w:asciiTheme="majorHAnsi" w:hAnsiTheme="majorHAnsi" w:cstheme="majorHAnsi"/>
          <w:sz w:val="24"/>
          <w:szCs w:val="24"/>
        </w:rPr>
        <w:t xml:space="preserve">: 3F + </w:t>
      </w:r>
      <w:r w:rsidR="00107497">
        <w:rPr>
          <w:rFonts w:asciiTheme="majorHAnsi" w:hAnsiTheme="majorHAnsi" w:cstheme="majorHAnsi"/>
          <w:sz w:val="24"/>
          <w:szCs w:val="24"/>
        </w:rPr>
        <w:t>N+</w:t>
      </w:r>
      <w:r w:rsidRPr="00F03086">
        <w:rPr>
          <w:rFonts w:asciiTheme="majorHAnsi" w:hAnsiTheme="majorHAnsi" w:cstheme="majorHAnsi"/>
          <w:sz w:val="24"/>
          <w:szCs w:val="24"/>
        </w:rPr>
        <w:t>1T</w:t>
      </w:r>
    </w:p>
    <w:p w14:paraId="26513B9A" w14:textId="7030A8D4"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Frecuencia</w:t>
      </w:r>
      <w:r w:rsidRPr="00F03086">
        <w:rPr>
          <w:rFonts w:asciiTheme="majorHAnsi" w:hAnsiTheme="majorHAnsi" w:cstheme="majorHAnsi"/>
          <w:sz w:val="24"/>
          <w:szCs w:val="24"/>
        </w:rPr>
        <w:tab/>
      </w:r>
      <w:r w:rsidRPr="00F03086">
        <w:rPr>
          <w:rFonts w:asciiTheme="majorHAnsi" w:hAnsiTheme="majorHAnsi" w:cstheme="majorHAnsi"/>
          <w:sz w:val="24"/>
          <w:szCs w:val="24"/>
        </w:rPr>
        <w:tab/>
      </w:r>
      <w:r w:rsidRPr="00F03086">
        <w:rPr>
          <w:rFonts w:asciiTheme="majorHAnsi" w:hAnsiTheme="majorHAnsi" w:cstheme="majorHAnsi"/>
          <w:sz w:val="24"/>
          <w:szCs w:val="24"/>
        </w:rPr>
        <w:tab/>
      </w:r>
      <w:r w:rsidR="00C83134" w:rsidRPr="00F03086">
        <w:rPr>
          <w:rFonts w:asciiTheme="majorHAnsi" w:hAnsiTheme="majorHAnsi" w:cstheme="majorHAnsi"/>
          <w:sz w:val="24"/>
          <w:szCs w:val="24"/>
        </w:rPr>
        <w:tab/>
      </w:r>
      <w:r w:rsidRPr="00F03086">
        <w:rPr>
          <w:rFonts w:asciiTheme="majorHAnsi" w:hAnsiTheme="majorHAnsi" w:cstheme="majorHAnsi"/>
          <w:sz w:val="24"/>
          <w:szCs w:val="24"/>
        </w:rPr>
        <w:t>: 60 Hz</w:t>
      </w:r>
    </w:p>
    <w:p w14:paraId="15685A04" w14:textId="695161C0" w:rsidR="0047284A" w:rsidRPr="00F03086" w:rsidRDefault="0047284A">
      <w:pPr>
        <w:pStyle w:val="ASPrrafo"/>
        <w:numPr>
          <w:ilvl w:val="0"/>
          <w:numId w:val="22"/>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Corriente de cortocircuito</w:t>
      </w:r>
      <w:r w:rsidRPr="00F03086">
        <w:rPr>
          <w:rFonts w:asciiTheme="majorHAnsi" w:hAnsiTheme="majorHAnsi" w:cstheme="majorHAnsi"/>
          <w:sz w:val="24"/>
          <w:szCs w:val="24"/>
        </w:rPr>
        <w:tab/>
      </w:r>
      <w:r w:rsidR="00C83134" w:rsidRPr="00F03086">
        <w:rPr>
          <w:rFonts w:asciiTheme="majorHAnsi" w:hAnsiTheme="majorHAnsi" w:cstheme="majorHAnsi"/>
          <w:sz w:val="24"/>
          <w:szCs w:val="24"/>
        </w:rPr>
        <w:tab/>
      </w:r>
      <w:r w:rsidRPr="00F03086">
        <w:rPr>
          <w:rFonts w:asciiTheme="majorHAnsi" w:hAnsiTheme="majorHAnsi" w:cstheme="majorHAnsi"/>
          <w:sz w:val="24"/>
          <w:szCs w:val="24"/>
        </w:rPr>
        <w:t>: 85kA, 10 kA, 6kA a 2</w:t>
      </w:r>
      <w:r w:rsidR="00C83134" w:rsidRPr="00F03086">
        <w:rPr>
          <w:rFonts w:asciiTheme="majorHAnsi" w:hAnsiTheme="majorHAnsi" w:cstheme="majorHAnsi"/>
          <w:sz w:val="24"/>
          <w:szCs w:val="24"/>
        </w:rPr>
        <w:t>3</w:t>
      </w:r>
      <w:r w:rsidRPr="00F03086">
        <w:rPr>
          <w:rFonts w:asciiTheme="majorHAnsi" w:hAnsiTheme="majorHAnsi" w:cstheme="majorHAnsi"/>
          <w:sz w:val="24"/>
          <w:szCs w:val="24"/>
        </w:rPr>
        <w:t>0</w:t>
      </w:r>
      <w:r w:rsidR="00C83134" w:rsidRPr="00F03086">
        <w:rPr>
          <w:rFonts w:asciiTheme="majorHAnsi" w:hAnsiTheme="majorHAnsi" w:cstheme="majorHAnsi"/>
          <w:sz w:val="24"/>
          <w:szCs w:val="24"/>
        </w:rPr>
        <w:t>/460</w:t>
      </w:r>
      <w:r w:rsidRPr="00F03086">
        <w:rPr>
          <w:rFonts w:asciiTheme="majorHAnsi" w:hAnsiTheme="majorHAnsi" w:cstheme="majorHAnsi"/>
          <w:sz w:val="24"/>
          <w:szCs w:val="24"/>
        </w:rPr>
        <w:t xml:space="preserve"> VCA</w:t>
      </w:r>
    </w:p>
    <w:p w14:paraId="169D69D8" w14:textId="77777777" w:rsidR="0047284A" w:rsidRPr="00F03086" w:rsidRDefault="0047284A" w:rsidP="0047284A">
      <w:pPr>
        <w:pStyle w:val="ASPrrafo"/>
        <w:spacing w:after="0" w:line="240" w:lineRule="auto"/>
        <w:ind w:left="1440"/>
        <w:rPr>
          <w:rFonts w:asciiTheme="majorHAnsi" w:hAnsiTheme="majorHAnsi" w:cstheme="majorHAnsi"/>
          <w:sz w:val="24"/>
          <w:szCs w:val="24"/>
        </w:rPr>
      </w:pPr>
    </w:p>
    <w:p w14:paraId="680F7DBC"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CARACTERÍSTICAS BÁSICAS DE DISEÑO</w:t>
      </w:r>
    </w:p>
    <w:p w14:paraId="783DCD24" w14:textId="436AA0D9" w:rsidR="0047284A" w:rsidRPr="00F03086" w:rsidRDefault="0047284A">
      <w:pPr>
        <w:pStyle w:val="ASPrrafo"/>
        <w:numPr>
          <w:ilvl w:val="0"/>
          <w:numId w:val="23"/>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tableros de baja tensión serán diseñados conforme a los estándares industriales para el tipo auto soportado, adosado o para empotrar para servicio al interior, deben ser diseñados en concordancia con IEC, serán de frente muerto.</w:t>
      </w:r>
    </w:p>
    <w:p w14:paraId="75F3CB8C" w14:textId="7E93B6D2" w:rsidR="0047284A" w:rsidRPr="00F03086" w:rsidRDefault="0047284A">
      <w:pPr>
        <w:pStyle w:val="ASPrrafo"/>
        <w:numPr>
          <w:ilvl w:val="0"/>
          <w:numId w:val="23"/>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El grado de protección (Enclosure) estará en conformidad a los estándares IP, de forma tal que los tableros de baja tensión serán diseñados, con un grado no menor a IP 52, excepto a los tableros que sean instalados al exterior los cuales serán IP 65.</w:t>
      </w:r>
    </w:p>
    <w:p w14:paraId="24D4A23D" w14:textId="72598FA2" w:rsidR="0047284A" w:rsidRDefault="0047284A">
      <w:pPr>
        <w:pStyle w:val="ASPrrafo"/>
        <w:numPr>
          <w:ilvl w:val="0"/>
          <w:numId w:val="23"/>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Los tableros de baja tensión serán empleados para abastecer los sistemas de distribución de energía en </w:t>
      </w:r>
      <w:r w:rsidR="00107497">
        <w:rPr>
          <w:rFonts w:asciiTheme="majorHAnsi" w:hAnsiTheme="majorHAnsi" w:cstheme="majorHAnsi"/>
          <w:sz w:val="24"/>
          <w:szCs w:val="24"/>
        </w:rPr>
        <w:t>380</w:t>
      </w:r>
      <w:r w:rsidRPr="00F03086">
        <w:rPr>
          <w:rFonts w:asciiTheme="majorHAnsi" w:hAnsiTheme="majorHAnsi" w:cstheme="majorHAnsi"/>
          <w:sz w:val="24"/>
          <w:szCs w:val="24"/>
        </w:rPr>
        <w:t xml:space="preserve"> Vca</w:t>
      </w:r>
      <w:r w:rsidR="00107497">
        <w:rPr>
          <w:rFonts w:asciiTheme="majorHAnsi" w:hAnsiTheme="majorHAnsi" w:cstheme="majorHAnsi"/>
          <w:sz w:val="24"/>
          <w:szCs w:val="24"/>
        </w:rPr>
        <w:t xml:space="preserve"> + Neutro</w:t>
      </w:r>
      <w:r w:rsidRPr="00F03086">
        <w:rPr>
          <w:rFonts w:asciiTheme="majorHAnsi" w:hAnsiTheme="majorHAnsi" w:cstheme="majorHAnsi"/>
          <w:sz w:val="24"/>
          <w:szCs w:val="24"/>
        </w:rPr>
        <w:t>, trifásico, 60 Hz, con una capacidad de aislamiento de 600 V rms como mínimo.</w:t>
      </w:r>
    </w:p>
    <w:p w14:paraId="48ED3779" w14:textId="77777777" w:rsidR="00256395" w:rsidRPr="00F03086" w:rsidRDefault="00256395" w:rsidP="00256395">
      <w:pPr>
        <w:pStyle w:val="ASPrrafo"/>
        <w:spacing w:after="0" w:line="240" w:lineRule="auto"/>
        <w:ind w:left="1440"/>
        <w:rPr>
          <w:rFonts w:asciiTheme="majorHAnsi" w:hAnsiTheme="majorHAnsi" w:cstheme="majorHAnsi"/>
          <w:sz w:val="24"/>
          <w:szCs w:val="24"/>
        </w:rPr>
      </w:pPr>
    </w:p>
    <w:p w14:paraId="1B8C42BF" w14:textId="77777777" w:rsidR="00293511" w:rsidRDefault="00293511" w:rsidP="0047284A">
      <w:pPr>
        <w:pStyle w:val="ASPrrafo"/>
        <w:rPr>
          <w:rFonts w:asciiTheme="majorHAnsi" w:hAnsiTheme="majorHAnsi" w:cstheme="majorHAnsi"/>
          <w:b/>
          <w:bCs/>
          <w:sz w:val="24"/>
          <w:szCs w:val="24"/>
        </w:rPr>
      </w:pPr>
    </w:p>
    <w:p w14:paraId="09EE2CAA" w14:textId="77777777" w:rsidR="00293511" w:rsidRDefault="00293511" w:rsidP="0047284A">
      <w:pPr>
        <w:pStyle w:val="ASPrrafo"/>
        <w:rPr>
          <w:rFonts w:asciiTheme="majorHAnsi" w:hAnsiTheme="majorHAnsi" w:cstheme="majorHAnsi"/>
          <w:b/>
          <w:bCs/>
          <w:sz w:val="24"/>
          <w:szCs w:val="24"/>
        </w:rPr>
      </w:pPr>
    </w:p>
    <w:p w14:paraId="74B3CA13" w14:textId="6EE95EFE"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lastRenderedPageBreak/>
        <w:t>CARACTERÍSTICAS CONSTRUCTIVAS</w:t>
      </w:r>
    </w:p>
    <w:p w14:paraId="5A5D6EB2"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Las dimensiones serán según los estándares y dimensiones de los fabricantes, pero previa aprobación del Propietario, el color del acabado será pintura polvo plastificada tipo poliéster epoxi beige texturada. RAL 7032.</w:t>
      </w:r>
    </w:p>
    <w:p w14:paraId="58FC2F7D"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GABINETE METÁLICO DE TABLERO</w:t>
      </w:r>
    </w:p>
    <w:p w14:paraId="42AC5912"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Será para uso interior y exterior, Construcción Monobloc con grado de protección IP-52 a prueba de polvo, goteo y salpicadura de agua, según Norma IEC 529; de frente muerto, acceso frontal, de diseño modular, conformado por estructura de perfiles metálicos fabricados con plancha de fierro LAF de 1.50 mm de espesor mínimo con perfiles perforados en toda su longitud espaciados a 25 mm de paso de tal forma que permitan versatilidad en el montaje de soportes intermedios para los equipos, barras y pantallas de protección; los paneles laterales, posteriores y superiores deberán ser de planchas de acero LAF de 1.5 mm de espesor sujetas con tornillos a la estructura, permitiendo la fijación de un rack de 19” EIA. La puerta será de 1.5 mm mínimo y reforzada con sistema de cuatro (4) bisagras que permitan abrir las puertas hasta un ángulo de 120º, provista de cuadro de refuerzo perforado para montaje de accesorios; su sistema de cierre será mediante una manija del tipo cremona de triple acción. </w:t>
      </w:r>
    </w:p>
    <w:p w14:paraId="3B28C814"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En general todas las partes metálicas interiores y exteriores no galvanizadas, serán limpiadas antes de pintarlas, todas las superficies deberán ser sometidas a tratamiento y pruebas según lo indicado en ANSI, ASTM, SSPCC y como mínimo a desengrase y doble decapado por fosfatizado.</w:t>
      </w:r>
    </w:p>
    <w:p w14:paraId="0D5A4127"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TOTALMENTE PROBADOS, ARMADOS Y CABLEADOS.</w:t>
      </w:r>
    </w:p>
    <w:p w14:paraId="4EFC2C80"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GABINETE METÁLICO DE TABLERO ELÉCTRICO.</w:t>
      </w:r>
    </w:p>
    <w:p w14:paraId="3BDD29FA"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Estarán formados básicamente de dos partes:</w:t>
      </w:r>
    </w:p>
    <w:p w14:paraId="479CE041" w14:textId="77777777" w:rsidR="00C83134" w:rsidRPr="00F03086" w:rsidRDefault="0047284A" w:rsidP="0047284A">
      <w:pPr>
        <w:pStyle w:val="ASPrrafo"/>
        <w:spacing w:after="0" w:line="240" w:lineRule="auto"/>
        <w:rPr>
          <w:rFonts w:asciiTheme="majorHAnsi" w:hAnsiTheme="majorHAnsi" w:cstheme="majorHAnsi"/>
          <w:b/>
          <w:bCs/>
          <w:sz w:val="24"/>
          <w:szCs w:val="24"/>
        </w:rPr>
      </w:pPr>
      <w:r w:rsidRPr="00F03086">
        <w:rPr>
          <w:rFonts w:asciiTheme="majorHAnsi" w:hAnsiTheme="majorHAnsi" w:cstheme="majorHAnsi"/>
          <w:b/>
          <w:bCs/>
          <w:sz w:val="24"/>
          <w:szCs w:val="24"/>
        </w:rPr>
        <w:t>GABINETES:</w:t>
      </w:r>
    </w:p>
    <w:p w14:paraId="4EBD58DA" w14:textId="57D5FECD" w:rsidR="0047284A" w:rsidRPr="00F03086" w:rsidRDefault="0047284A" w:rsidP="0047284A">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Consta de caja, marco y tapa con chapa, barras y Accesorios.</w:t>
      </w:r>
    </w:p>
    <w:p w14:paraId="34680A05" w14:textId="77777777" w:rsidR="0047284A" w:rsidRPr="00F03086" w:rsidRDefault="0047284A" w:rsidP="0047284A">
      <w:pPr>
        <w:pStyle w:val="ASPrrafo"/>
        <w:spacing w:after="0" w:line="240" w:lineRule="auto"/>
        <w:rPr>
          <w:rFonts w:asciiTheme="majorHAnsi" w:hAnsiTheme="majorHAnsi" w:cstheme="majorHAnsi"/>
          <w:sz w:val="24"/>
          <w:szCs w:val="24"/>
        </w:rPr>
      </w:pPr>
    </w:p>
    <w:p w14:paraId="2939C611" w14:textId="77777777" w:rsidR="00C83134" w:rsidRPr="00F03086" w:rsidRDefault="0047284A" w:rsidP="0047284A">
      <w:pPr>
        <w:pStyle w:val="ASPrrafo"/>
        <w:spacing w:after="0" w:line="240" w:lineRule="auto"/>
        <w:rPr>
          <w:rFonts w:asciiTheme="majorHAnsi" w:hAnsiTheme="majorHAnsi" w:cstheme="majorHAnsi"/>
          <w:sz w:val="24"/>
          <w:szCs w:val="24"/>
        </w:rPr>
      </w:pPr>
      <w:r w:rsidRPr="00F03086">
        <w:rPr>
          <w:rFonts w:asciiTheme="majorHAnsi" w:hAnsiTheme="majorHAnsi" w:cstheme="majorHAnsi"/>
          <w:b/>
          <w:bCs/>
          <w:sz w:val="24"/>
          <w:szCs w:val="24"/>
        </w:rPr>
        <w:t>INTERRUPTORES:</w:t>
      </w:r>
      <w:r w:rsidRPr="00F03086">
        <w:rPr>
          <w:rFonts w:asciiTheme="majorHAnsi" w:hAnsiTheme="majorHAnsi" w:cstheme="majorHAnsi"/>
          <w:sz w:val="24"/>
          <w:szCs w:val="24"/>
        </w:rPr>
        <w:t xml:space="preserve"> </w:t>
      </w:r>
    </w:p>
    <w:p w14:paraId="510694B6" w14:textId="59E10997" w:rsidR="0047284A" w:rsidRPr="00F03086" w:rsidRDefault="0047284A" w:rsidP="0047284A">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Automáticos, termomagnéticos y con protección diferencial si es indicado en los planos del proyecto.</w:t>
      </w:r>
    </w:p>
    <w:p w14:paraId="51206B9D" w14:textId="77777777" w:rsidR="0047284A" w:rsidRPr="00F03086" w:rsidRDefault="0047284A" w:rsidP="0047284A">
      <w:pPr>
        <w:pStyle w:val="ASPrrafo"/>
        <w:spacing w:after="0" w:line="240" w:lineRule="auto"/>
        <w:rPr>
          <w:rFonts w:asciiTheme="majorHAnsi" w:hAnsiTheme="majorHAnsi" w:cstheme="majorHAnsi"/>
          <w:sz w:val="24"/>
          <w:szCs w:val="24"/>
        </w:rPr>
      </w:pPr>
    </w:p>
    <w:p w14:paraId="53DE1364" w14:textId="45371801" w:rsidR="0047284A" w:rsidRPr="00F03086" w:rsidRDefault="0047284A">
      <w:pPr>
        <w:pStyle w:val="ASPrrafo"/>
        <w:numPr>
          <w:ilvl w:val="0"/>
          <w:numId w:val="24"/>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 Caja será del tipo auto soportado, adosado o empotrado en la pared, construida de fierro galvanizado de 1.5 milímetros de espesor, debiendo traer huecos ciegos en sus cuatro costados, de diámetro variado; 15, 20, 25 mm diámetro, etc. de acuerdo con los alimentadores. Las dimensiones de las cajas serán las recomendadas por los fabricantes.  Deberá tener el espacio necesario a los 4 costados, para poder hacer todo el alambrado en ángulo recto.</w:t>
      </w:r>
    </w:p>
    <w:p w14:paraId="099AB4DB" w14:textId="1F311BA0" w:rsidR="0047284A" w:rsidRPr="00F03086" w:rsidRDefault="0047284A">
      <w:pPr>
        <w:pStyle w:val="ASPrrafo"/>
        <w:numPr>
          <w:ilvl w:val="0"/>
          <w:numId w:val="24"/>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lastRenderedPageBreak/>
        <w:t>El Marco y Tapa, serán construidas del mismo material que la caja, debiendo estar empernada en la misma, la tapa deberá ser pintada en color RAL 7032 salvo indicación diferente del Arquitecto y debe llevar la denominación del tablero pintada en el frente, la tapa será una puerta que contará con bisagras que permitan un ángulo de apertura mayor a 120°, al interior en la contra tapa se ubicará una porta directorio para ubicar el directorio de los circuitos y esquemas unifilares.</w:t>
      </w:r>
    </w:p>
    <w:p w14:paraId="0F18DAA7" w14:textId="384A59DC" w:rsidR="0047284A" w:rsidRPr="00F03086" w:rsidRDefault="0047284A">
      <w:pPr>
        <w:pStyle w:val="ASPrrafo"/>
        <w:numPr>
          <w:ilvl w:val="0"/>
          <w:numId w:val="24"/>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Placas de Identificación, cada unidad del conjunto de ensamblaje, cada interruptor automático y cada unidad de control debe ser entregada con una placa de fabricante grabada con una leyenda que muestre la identificación y el nombre del circuito de carga tal como figura en el diagrama unifilar.  Las placas deben ser de 1/16 pulgadas de plástico grueso, deben tener un revestimiento blanco con caracteres negros, y deben estar fijos al equipo con tornillos de acero inoxidable.</w:t>
      </w:r>
    </w:p>
    <w:p w14:paraId="5E7981FE" w14:textId="77777777" w:rsidR="0047284A" w:rsidRPr="00F03086" w:rsidRDefault="0047284A" w:rsidP="0047284A">
      <w:pPr>
        <w:pStyle w:val="ASPrrafo"/>
        <w:spacing w:after="0" w:line="240" w:lineRule="auto"/>
        <w:ind w:left="1440"/>
        <w:rPr>
          <w:rFonts w:asciiTheme="majorHAnsi" w:hAnsiTheme="majorHAnsi" w:cstheme="majorHAnsi"/>
          <w:sz w:val="24"/>
          <w:szCs w:val="24"/>
        </w:rPr>
      </w:pPr>
    </w:p>
    <w:p w14:paraId="6A56BEEE"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Las placas para cada panel deben ser de 6 pulgadas de largo por 2 pulgadas de alto.  Las placas de fabricante para cada interruptor automático y cada unidad de control deben ser de un mínimo de 1 – ¾ pulgadas x ¾ pulgadas. Un borrador de la presentación a escala real de placas de fabricante debe ser entregado para la aprobación del Comprador antes de la grabación.</w:t>
      </w:r>
    </w:p>
    <w:p w14:paraId="7E6BA732" w14:textId="1BBD4EE4"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 xml:space="preserve">BARRAS Y ACCESORIOS DE TABLEROS </w:t>
      </w:r>
    </w:p>
    <w:p w14:paraId="7BDA4929" w14:textId="77777777" w:rsidR="0047284A" w:rsidRPr="00F03086" w:rsidRDefault="0047284A">
      <w:pPr>
        <w:pStyle w:val="ASPrrafo"/>
        <w:numPr>
          <w:ilvl w:val="0"/>
          <w:numId w:val="25"/>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barras deben ir colocadas aisladas al gabinete para cumplir exactamente con las especificaciones de "TABLEROS DE FRENTE MUERTO". Las barras serán de cobre electrolítico de capacidad indicada en planos mínima para 100 A o estar de acuerdo a la capacidad de los cables alimentadores.</w:t>
      </w:r>
    </w:p>
    <w:p w14:paraId="23567CB0" w14:textId="690EE7AA" w:rsidR="0047284A" w:rsidRPr="00F03086" w:rsidRDefault="0047284A">
      <w:pPr>
        <w:pStyle w:val="ASPrrafo"/>
        <w:numPr>
          <w:ilvl w:val="0"/>
          <w:numId w:val="25"/>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Tendrán barras para conectar las diferentes tierras de todos los circuitos, esto se hará por medio de tornillos debiendo haber una final para la conexión de la tubería.</w:t>
      </w:r>
    </w:p>
    <w:p w14:paraId="64965485" w14:textId="7988C36E" w:rsidR="0047284A" w:rsidRPr="00F03086" w:rsidRDefault="0047284A">
      <w:pPr>
        <w:pStyle w:val="ASPrrafo"/>
        <w:numPr>
          <w:ilvl w:val="0"/>
          <w:numId w:val="25"/>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Serán de cobre electrolítico de alto grado de pureza con un 99.9%, serán planas y homogéneas diseñadas para operar a la temperatura de 65º C sobre un ambiente de 40º C.</w:t>
      </w:r>
    </w:p>
    <w:p w14:paraId="763553CC" w14:textId="4BD568E2" w:rsidR="0047284A" w:rsidRPr="00F03086" w:rsidRDefault="0047284A">
      <w:pPr>
        <w:pStyle w:val="ASPrrafo"/>
        <w:numPr>
          <w:ilvl w:val="0"/>
          <w:numId w:val="25"/>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Salvo se indique lo contrario, la duración de la intensidad de cortocircuito será 10 kA durante un (1) segundo, sin que, durante este tiempo, por efecto de la solicitación térmica y dinámica, se produzcan daños ni deformaciones permanentes en los distintos elementos, los cálculos de los esfuerzos sobre barras y aisladores se realizarán de acuerdo a Normas IEC equivalentes.</w:t>
      </w:r>
    </w:p>
    <w:p w14:paraId="76DC9F02" w14:textId="306A00EA" w:rsidR="0047284A" w:rsidRPr="00F03086" w:rsidRDefault="0047284A">
      <w:pPr>
        <w:pStyle w:val="ASPrrafo"/>
        <w:numPr>
          <w:ilvl w:val="0"/>
          <w:numId w:val="25"/>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barras, uniones, tornillos, soportes, etc., deberán estar dimensionados y sujetos de manera que soporten los efectos dinámicos resultantes del valor de pico de la intensidad de cortocircuito.</w:t>
      </w:r>
    </w:p>
    <w:p w14:paraId="6BFEA1D3" w14:textId="77777777" w:rsidR="00256395" w:rsidRDefault="0047284A" w:rsidP="00256395">
      <w:pPr>
        <w:pStyle w:val="ASPrrafo"/>
        <w:numPr>
          <w:ilvl w:val="0"/>
          <w:numId w:val="25"/>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A fin de individualizar cada fase, las barras se pintarán con esmalte sintético o bien se recubrirán con sustancias adecuadas, dejando una franja sin pintar o recubrir de diez (10) a cada lado de las conexiones, uniones de barras, soportes, etc. Los colores a utilizar por requerimiento del cliente serán:</w:t>
      </w:r>
    </w:p>
    <w:p w14:paraId="3E16ED24" w14:textId="5CF2DC69" w:rsidR="0047284A" w:rsidRPr="00256395" w:rsidRDefault="0047284A" w:rsidP="00256395">
      <w:pPr>
        <w:pStyle w:val="ASPrrafo"/>
        <w:spacing w:after="0" w:line="240" w:lineRule="auto"/>
        <w:ind w:left="1440"/>
        <w:rPr>
          <w:rFonts w:asciiTheme="majorHAnsi" w:hAnsiTheme="majorHAnsi" w:cstheme="majorHAnsi"/>
          <w:sz w:val="24"/>
          <w:szCs w:val="24"/>
        </w:rPr>
      </w:pPr>
      <w:r w:rsidRPr="00F03086">
        <w:rPr>
          <w:rFonts w:asciiTheme="majorHAnsi" w:hAnsiTheme="majorHAnsi" w:cstheme="majorHAnsi"/>
          <w:sz w:val="24"/>
          <w:szCs w:val="24"/>
        </w:rPr>
        <w:t> </w:t>
      </w:r>
    </w:p>
    <w:p w14:paraId="109442DE" w14:textId="77777777" w:rsidR="0047284A" w:rsidRPr="00F03086" w:rsidRDefault="0047284A" w:rsidP="0047284A">
      <w:pPr>
        <w:pStyle w:val="ASPrrafo"/>
        <w:spacing w:after="0" w:line="240" w:lineRule="auto"/>
        <w:rPr>
          <w:rFonts w:asciiTheme="majorHAnsi" w:hAnsiTheme="majorHAnsi" w:cstheme="majorHAnsi"/>
          <w:b/>
          <w:bCs/>
          <w:sz w:val="24"/>
          <w:szCs w:val="24"/>
        </w:rPr>
      </w:pPr>
      <w:r w:rsidRPr="00F03086">
        <w:rPr>
          <w:rFonts w:asciiTheme="majorHAnsi" w:hAnsiTheme="majorHAnsi" w:cstheme="majorHAnsi"/>
          <w:b/>
          <w:bCs/>
          <w:sz w:val="24"/>
          <w:szCs w:val="24"/>
        </w:rPr>
        <w:lastRenderedPageBreak/>
        <w:t xml:space="preserve">Fase R (Barra A) </w:t>
      </w:r>
      <w:r w:rsidRPr="00F03086">
        <w:rPr>
          <w:rFonts w:asciiTheme="majorHAnsi" w:hAnsiTheme="majorHAnsi" w:cstheme="majorHAnsi"/>
          <w:b/>
          <w:bCs/>
          <w:sz w:val="24"/>
          <w:szCs w:val="24"/>
        </w:rPr>
        <w:tab/>
        <w:t>Rojo</w:t>
      </w:r>
    </w:p>
    <w:p w14:paraId="22D5E863" w14:textId="77777777" w:rsidR="0047284A" w:rsidRPr="00F03086" w:rsidRDefault="0047284A" w:rsidP="0047284A">
      <w:pPr>
        <w:pStyle w:val="ASPrrafo"/>
        <w:spacing w:after="0" w:line="240" w:lineRule="auto"/>
        <w:rPr>
          <w:rFonts w:asciiTheme="majorHAnsi" w:hAnsiTheme="majorHAnsi" w:cstheme="majorHAnsi"/>
          <w:b/>
          <w:bCs/>
          <w:sz w:val="24"/>
          <w:szCs w:val="24"/>
        </w:rPr>
      </w:pPr>
      <w:r w:rsidRPr="00F03086">
        <w:rPr>
          <w:rFonts w:asciiTheme="majorHAnsi" w:hAnsiTheme="majorHAnsi" w:cstheme="majorHAnsi"/>
          <w:b/>
          <w:bCs/>
          <w:sz w:val="24"/>
          <w:szCs w:val="24"/>
        </w:rPr>
        <w:t>Fase S (Barra B)</w:t>
      </w:r>
      <w:r w:rsidRPr="00F03086">
        <w:rPr>
          <w:rFonts w:asciiTheme="majorHAnsi" w:hAnsiTheme="majorHAnsi" w:cstheme="majorHAnsi"/>
          <w:b/>
          <w:bCs/>
          <w:sz w:val="24"/>
          <w:szCs w:val="24"/>
        </w:rPr>
        <w:tab/>
        <w:t xml:space="preserve">Negro </w:t>
      </w:r>
    </w:p>
    <w:p w14:paraId="0340D81D" w14:textId="77777777" w:rsidR="0047284A" w:rsidRPr="00F03086" w:rsidRDefault="0047284A" w:rsidP="0047284A">
      <w:pPr>
        <w:pStyle w:val="ASPrrafo"/>
        <w:spacing w:after="0" w:line="240" w:lineRule="auto"/>
        <w:rPr>
          <w:rFonts w:asciiTheme="majorHAnsi" w:hAnsiTheme="majorHAnsi" w:cstheme="majorHAnsi"/>
          <w:b/>
          <w:bCs/>
          <w:sz w:val="24"/>
          <w:szCs w:val="24"/>
        </w:rPr>
      </w:pPr>
      <w:r w:rsidRPr="00F03086">
        <w:rPr>
          <w:rFonts w:asciiTheme="majorHAnsi" w:hAnsiTheme="majorHAnsi" w:cstheme="majorHAnsi"/>
          <w:b/>
          <w:bCs/>
          <w:sz w:val="24"/>
          <w:szCs w:val="24"/>
        </w:rPr>
        <w:t>Fase T (Barra C)</w:t>
      </w:r>
      <w:r w:rsidRPr="00F03086">
        <w:rPr>
          <w:rFonts w:asciiTheme="majorHAnsi" w:hAnsiTheme="majorHAnsi" w:cstheme="majorHAnsi"/>
          <w:b/>
          <w:bCs/>
          <w:sz w:val="24"/>
          <w:szCs w:val="24"/>
        </w:rPr>
        <w:tab/>
        <w:t xml:space="preserve">Azul </w:t>
      </w:r>
    </w:p>
    <w:p w14:paraId="69AF8236" w14:textId="6E1F02F8" w:rsidR="0047284A" w:rsidRPr="00F03086" w:rsidRDefault="0047284A" w:rsidP="0047284A">
      <w:pPr>
        <w:pStyle w:val="ASPrrafo"/>
        <w:spacing w:after="0" w:line="240" w:lineRule="auto"/>
        <w:rPr>
          <w:rFonts w:asciiTheme="majorHAnsi" w:hAnsiTheme="majorHAnsi" w:cstheme="majorHAnsi"/>
          <w:b/>
          <w:bCs/>
          <w:sz w:val="24"/>
          <w:szCs w:val="24"/>
        </w:rPr>
      </w:pPr>
      <w:r w:rsidRPr="00F03086">
        <w:rPr>
          <w:rFonts w:asciiTheme="majorHAnsi" w:hAnsiTheme="majorHAnsi" w:cstheme="majorHAnsi"/>
          <w:b/>
          <w:bCs/>
          <w:sz w:val="24"/>
          <w:szCs w:val="24"/>
        </w:rPr>
        <w:t>Tierra</w:t>
      </w:r>
      <w:r w:rsidRPr="00F03086">
        <w:rPr>
          <w:rFonts w:asciiTheme="majorHAnsi" w:hAnsiTheme="majorHAnsi" w:cstheme="majorHAnsi"/>
          <w:b/>
          <w:bCs/>
          <w:sz w:val="24"/>
          <w:szCs w:val="24"/>
        </w:rPr>
        <w:tab/>
      </w:r>
      <w:r w:rsidRPr="00F03086">
        <w:rPr>
          <w:rFonts w:asciiTheme="majorHAnsi" w:hAnsiTheme="majorHAnsi" w:cstheme="majorHAnsi"/>
          <w:b/>
          <w:bCs/>
          <w:sz w:val="24"/>
          <w:szCs w:val="24"/>
        </w:rPr>
        <w:tab/>
      </w:r>
      <w:r w:rsidR="009363D6">
        <w:rPr>
          <w:rFonts w:asciiTheme="majorHAnsi" w:hAnsiTheme="majorHAnsi" w:cstheme="majorHAnsi"/>
          <w:b/>
          <w:bCs/>
          <w:sz w:val="24"/>
          <w:szCs w:val="24"/>
        </w:rPr>
        <w:tab/>
      </w:r>
      <w:r w:rsidRPr="00F03086">
        <w:rPr>
          <w:rFonts w:asciiTheme="majorHAnsi" w:hAnsiTheme="majorHAnsi" w:cstheme="majorHAnsi"/>
          <w:b/>
          <w:bCs/>
          <w:sz w:val="24"/>
          <w:szCs w:val="24"/>
        </w:rPr>
        <w:t>Amarillo-Verde</w:t>
      </w:r>
    </w:p>
    <w:p w14:paraId="4DD4D7EF" w14:textId="77777777" w:rsidR="00FF28F9" w:rsidRPr="00F03086" w:rsidRDefault="00FF28F9" w:rsidP="00FF28F9">
      <w:pPr>
        <w:pStyle w:val="ASPrrafo"/>
        <w:spacing w:after="0" w:line="240" w:lineRule="auto"/>
        <w:rPr>
          <w:rFonts w:asciiTheme="majorHAnsi" w:hAnsiTheme="majorHAnsi" w:cstheme="majorHAnsi"/>
          <w:sz w:val="24"/>
          <w:szCs w:val="24"/>
        </w:rPr>
      </w:pPr>
    </w:p>
    <w:p w14:paraId="1BBC93DC" w14:textId="0E758751" w:rsidR="0047284A" w:rsidRPr="00F03086"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 secuencia de fases será R-S-T, estando la fase S en el centro y la fase R., mirando desde el frente del panel, en el siguiente orden:</w:t>
      </w:r>
    </w:p>
    <w:p w14:paraId="0DA3C9E3" w14:textId="77777777" w:rsidR="00FF28F9" w:rsidRPr="00F03086" w:rsidRDefault="00FF28F9" w:rsidP="00FF28F9">
      <w:pPr>
        <w:pStyle w:val="ASPrrafo"/>
        <w:spacing w:after="0" w:line="240" w:lineRule="auto"/>
        <w:rPr>
          <w:rFonts w:asciiTheme="majorHAnsi" w:hAnsiTheme="majorHAnsi" w:cstheme="majorHAnsi"/>
          <w:sz w:val="24"/>
          <w:szCs w:val="24"/>
        </w:rPr>
      </w:pPr>
    </w:p>
    <w:p w14:paraId="6FF915B9" w14:textId="0BC9F473" w:rsidR="0047284A" w:rsidRPr="00F03086" w:rsidRDefault="0047284A">
      <w:pPr>
        <w:pStyle w:val="ASPrrafo"/>
        <w:numPr>
          <w:ilvl w:val="0"/>
          <w:numId w:val="26"/>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En la parte superior, para la disposición en plano vertical.</w:t>
      </w:r>
    </w:p>
    <w:p w14:paraId="41C34847" w14:textId="661E17DF" w:rsidR="0047284A" w:rsidRPr="00F03086" w:rsidRDefault="0047284A">
      <w:pPr>
        <w:pStyle w:val="ASPrrafo"/>
        <w:numPr>
          <w:ilvl w:val="0"/>
          <w:numId w:val="26"/>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Al frente, para la disposición en plano horizontal o vertical lateral. En el lado izquierdo, para barras verticales frontales.</w:t>
      </w:r>
    </w:p>
    <w:p w14:paraId="7D776748" w14:textId="77777777" w:rsidR="00FF28F9" w:rsidRPr="00F03086" w:rsidRDefault="00FF28F9" w:rsidP="00FF28F9">
      <w:pPr>
        <w:pStyle w:val="ASPrrafo"/>
        <w:spacing w:after="0" w:line="240" w:lineRule="auto"/>
        <w:ind w:left="1440"/>
        <w:rPr>
          <w:rFonts w:asciiTheme="majorHAnsi" w:hAnsiTheme="majorHAnsi" w:cstheme="majorHAnsi"/>
          <w:sz w:val="24"/>
          <w:szCs w:val="24"/>
        </w:rPr>
      </w:pPr>
    </w:p>
    <w:p w14:paraId="74BFD4A4"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CAPACIDADES NOMINALES DE BARRAS DE COBRE PRINCIPALES</w:t>
      </w:r>
    </w:p>
    <w:p w14:paraId="03121668" w14:textId="663DB239" w:rsidR="0047284A" w:rsidRPr="00F03086" w:rsidRDefault="0047284A">
      <w:pPr>
        <w:pStyle w:val="ASPrrafo"/>
        <w:numPr>
          <w:ilvl w:val="0"/>
          <w:numId w:val="27"/>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Para Tablero General las barras pintadas no deberán tener una capacidad menor de 900 Amperios.</w:t>
      </w:r>
    </w:p>
    <w:p w14:paraId="794843F7" w14:textId="76A90477" w:rsidR="0047284A" w:rsidRPr="00F03086" w:rsidRDefault="0047284A">
      <w:pPr>
        <w:pStyle w:val="ASPrrafo"/>
        <w:numPr>
          <w:ilvl w:val="0"/>
          <w:numId w:val="27"/>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Para los Tableros de Distribución las barras pintadas no deberán tener una capacidad menor de 250 Amperios.</w:t>
      </w:r>
    </w:p>
    <w:p w14:paraId="5775E053" w14:textId="77777777" w:rsidR="00FF28F9" w:rsidRPr="00F03086" w:rsidRDefault="00FF28F9" w:rsidP="00FF28F9">
      <w:pPr>
        <w:pStyle w:val="ASPrrafo"/>
        <w:spacing w:after="0" w:line="240" w:lineRule="auto"/>
        <w:ind w:left="1440"/>
        <w:rPr>
          <w:rFonts w:asciiTheme="majorHAnsi" w:hAnsiTheme="majorHAnsi" w:cstheme="majorHAnsi"/>
          <w:sz w:val="24"/>
          <w:szCs w:val="24"/>
        </w:rPr>
      </w:pPr>
    </w:p>
    <w:p w14:paraId="053318E2" w14:textId="2DC11532"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PUESTA A TIERRA DEL TABLERO</w:t>
      </w:r>
    </w:p>
    <w:p w14:paraId="09335163" w14:textId="77777777" w:rsidR="0047284A" w:rsidRPr="00F03086" w:rsidRDefault="0047284A">
      <w:pPr>
        <w:pStyle w:val="ASPrrafo"/>
        <w:numPr>
          <w:ilvl w:val="0"/>
          <w:numId w:val="28"/>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Para el sistema de puesta a tierra se dispondrá de una barra de cobre electrolítico, se alojará a lo largo del tablero y unirá todas las partes metálicas pasivas. Debiéndose garantizar la continuidad eléctrica de las partes móviles mediante elementos o dispositivos apropiados, el dimensionamiento de esta barra deberá ser   verificada   teniendo   en   cuenta   las    solicitaciones   electrodinámicas   de cortocircuito, se deberá prever las facilidades necesarias para conectar la barra en ambos extremos a la malla de tierra.</w:t>
      </w:r>
    </w:p>
    <w:p w14:paraId="11FAAE01" w14:textId="77777777" w:rsidR="0047284A" w:rsidRPr="00F03086" w:rsidRDefault="0047284A">
      <w:pPr>
        <w:pStyle w:val="ASPrrafo"/>
        <w:numPr>
          <w:ilvl w:val="0"/>
          <w:numId w:val="28"/>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 barra de tierra será capaz de soportar el paso de la corriente máxima de defecto previsto, sin que se produzcan deformaciones permanentes.</w:t>
      </w:r>
    </w:p>
    <w:p w14:paraId="4F58AEEA" w14:textId="77777777" w:rsidR="0047284A" w:rsidRPr="00F03086" w:rsidRDefault="0047284A">
      <w:pPr>
        <w:pStyle w:val="ASPrrafo"/>
        <w:numPr>
          <w:ilvl w:val="0"/>
          <w:numId w:val="28"/>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En cada extremo de dicha barra se dispondrán unos terminales para conexión del cable de tierra que se especifique. También se dispondrán de agujeros taladrados para conexión de conductores exteriores.</w:t>
      </w:r>
    </w:p>
    <w:p w14:paraId="1991BC59" w14:textId="77777777" w:rsidR="0047284A" w:rsidRPr="00F03086" w:rsidRDefault="0047284A">
      <w:pPr>
        <w:pStyle w:val="ASPrrafo"/>
        <w:numPr>
          <w:ilvl w:val="0"/>
          <w:numId w:val="28"/>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Todas las partes metálicas sin tensión y equipos se pondrán a tierra a través de dichas barras.</w:t>
      </w:r>
    </w:p>
    <w:p w14:paraId="19462F71" w14:textId="77777777" w:rsidR="0047284A" w:rsidRPr="00F03086" w:rsidRDefault="0047284A">
      <w:pPr>
        <w:pStyle w:val="ASPrrafo"/>
        <w:numPr>
          <w:ilvl w:val="0"/>
          <w:numId w:val="28"/>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 puerta se pondrá a tierra a través de un cable flexible. La sección mínima será 10mm2, color verde.</w:t>
      </w:r>
    </w:p>
    <w:p w14:paraId="00FA51F6" w14:textId="40B2752E" w:rsidR="0047284A" w:rsidRPr="00F03086" w:rsidRDefault="0047284A">
      <w:pPr>
        <w:pStyle w:val="ASPrrafo"/>
        <w:numPr>
          <w:ilvl w:val="0"/>
          <w:numId w:val="28"/>
        </w:numPr>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conexiones de las barras dispondrán de puntos accesibles   físicamente adecuados para facilitar la puesta a tierra de elementos portátiles.</w:t>
      </w:r>
    </w:p>
    <w:p w14:paraId="35D2E858" w14:textId="77777777" w:rsidR="0047284A" w:rsidRPr="00F03086" w:rsidRDefault="0047284A" w:rsidP="0047284A">
      <w:pPr>
        <w:pStyle w:val="ASPrrafo"/>
        <w:spacing w:after="0" w:line="240" w:lineRule="auto"/>
        <w:ind w:left="1440"/>
        <w:rPr>
          <w:rFonts w:asciiTheme="majorHAnsi" w:hAnsiTheme="majorHAnsi" w:cstheme="majorHAnsi"/>
          <w:sz w:val="24"/>
          <w:szCs w:val="24"/>
        </w:rPr>
      </w:pPr>
    </w:p>
    <w:p w14:paraId="1E2705DD" w14:textId="77777777"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INTERRUPTORES AUTOMÁTICOS</w:t>
      </w:r>
    </w:p>
    <w:p w14:paraId="7F70A144" w14:textId="77777777" w:rsidR="0047284A" w:rsidRPr="00F03086"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dispositivos de protección para los alimentadores deben ser interruptores automáticos tipo “CAJA MOLDEADA”. Todos serán del tipo automático termomagnético para una curva del tipo “C”.</w:t>
      </w:r>
    </w:p>
    <w:p w14:paraId="6646C60B" w14:textId="77777777" w:rsidR="00FF28F9" w:rsidRPr="00F03086" w:rsidRDefault="00FF28F9" w:rsidP="00FF28F9">
      <w:pPr>
        <w:pStyle w:val="ASPrrafo"/>
        <w:spacing w:after="0" w:line="240" w:lineRule="auto"/>
        <w:rPr>
          <w:rFonts w:asciiTheme="majorHAnsi" w:hAnsiTheme="majorHAnsi" w:cstheme="majorHAnsi"/>
          <w:sz w:val="24"/>
          <w:szCs w:val="24"/>
        </w:rPr>
      </w:pPr>
    </w:p>
    <w:p w14:paraId="39BC86F5" w14:textId="24771A0B" w:rsidR="0047284A"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lastRenderedPageBreak/>
        <w:t>Los interruptores principales ubicados en los tableros de distribución generales y en la cabecera de cada sub tablero de distribución, serán del tipo CAJA MOLDEADA y RIEL DIN</w:t>
      </w:r>
      <w:r w:rsidR="00E42BAB">
        <w:rPr>
          <w:rFonts w:asciiTheme="majorHAnsi" w:hAnsiTheme="majorHAnsi" w:cstheme="majorHAnsi"/>
          <w:sz w:val="24"/>
          <w:szCs w:val="24"/>
        </w:rPr>
        <w:t>,</w:t>
      </w:r>
      <w:r w:rsidRPr="00F03086">
        <w:rPr>
          <w:rFonts w:asciiTheme="majorHAnsi" w:hAnsiTheme="majorHAnsi" w:cstheme="majorHAnsi"/>
          <w:sz w:val="24"/>
          <w:szCs w:val="24"/>
        </w:rPr>
        <w:t xml:space="preserve"> con una capacidad de poder de ruptura mínimo de 10kA.</w:t>
      </w:r>
    </w:p>
    <w:p w14:paraId="54C6FCF4" w14:textId="77777777" w:rsidR="00FF28F9" w:rsidRPr="00F03086" w:rsidRDefault="00FF28F9" w:rsidP="00FF28F9">
      <w:pPr>
        <w:pStyle w:val="ASPrrafo"/>
        <w:spacing w:after="0" w:line="240" w:lineRule="auto"/>
        <w:rPr>
          <w:rFonts w:asciiTheme="majorHAnsi" w:hAnsiTheme="majorHAnsi" w:cstheme="majorHAnsi"/>
          <w:sz w:val="24"/>
          <w:szCs w:val="24"/>
        </w:rPr>
      </w:pPr>
    </w:p>
    <w:p w14:paraId="531D71B0" w14:textId="719892CE" w:rsidR="0047284A" w:rsidRPr="00F03086"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Los interruptores termomagnéticos de los circuitos derivados para cargas monofásicas y trifásicos para </w:t>
      </w:r>
      <w:r w:rsidR="00107497">
        <w:rPr>
          <w:rFonts w:asciiTheme="majorHAnsi" w:hAnsiTheme="majorHAnsi" w:cstheme="majorHAnsi"/>
          <w:sz w:val="24"/>
          <w:szCs w:val="24"/>
        </w:rPr>
        <w:t>380</w:t>
      </w:r>
      <w:r w:rsidRPr="00F03086">
        <w:rPr>
          <w:rFonts w:asciiTheme="majorHAnsi" w:hAnsiTheme="majorHAnsi" w:cstheme="majorHAnsi"/>
          <w:sz w:val="24"/>
          <w:szCs w:val="24"/>
        </w:rPr>
        <w:t xml:space="preserve"> Vca</w:t>
      </w:r>
      <w:r w:rsidR="00107497">
        <w:rPr>
          <w:rFonts w:asciiTheme="majorHAnsi" w:hAnsiTheme="majorHAnsi" w:cstheme="majorHAnsi"/>
          <w:sz w:val="24"/>
          <w:szCs w:val="24"/>
        </w:rPr>
        <w:t xml:space="preserve"> + Neutro</w:t>
      </w:r>
      <w:r w:rsidRPr="00F03086">
        <w:rPr>
          <w:rFonts w:asciiTheme="majorHAnsi" w:hAnsiTheme="majorHAnsi" w:cstheme="majorHAnsi"/>
          <w:sz w:val="24"/>
          <w:szCs w:val="24"/>
        </w:rPr>
        <w:t xml:space="preserve">, 60 Hz, de los rangos de </w:t>
      </w:r>
      <w:r w:rsidR="00656A89">
        <w:rPr>
          <w:rFonts w:asciiTheme="majorHAnsi" w:hAnsiTheme="majorHAnsi" w:cstheme="majorHAnsi"/>
          <w:sz w:val="24"/>
          <w:szCs w:val="24"/>
        </w:rPr>
        <w:t xml:space="preserve">15A, </w:t>
      </w:r>
      <w:r w:rsidRPr="00F03086">
        <w:rPr>
          <w:rFonts w:asciiTheme="majorHAnsi" w:hAnsiTheme="majorHAnsi" w:cstheme="majorHAnsi"/>
          <w:sz w:val="24"/>
          <w:szCs w:val="24"/>
        </w:rPr>
        <w:t>20</w:t>
      </w:r>
      <w:r w:rsidR="00656A89">
        <w:rPr>
          <w:rFonts w:asciiTheme="majorHAnsi" w:hAnsiTheme="majorHAnsi" w:cstheme="majorHAnsi"/>
          <w:sz w:val="24"/>
          <w:szCs w:val="24"/>
        </w:rPr>
        <w:t>A</w:t>
      </w:r>
      <w:r w:rsidRPr="00F03086">
        <w:rPr>
          <w:rFonts w:asciiTheme="majorHAnsi" w:hAnsiTheme="majorHAnsi" w:cstheme="majorHAnsi"/>
          <w:sz w:val="24"/>
          <w:szCs w:val="24"/>
        </w:rPr>
        <w:t>, 25A, 32A, 40A,</w:t>
      </w:r>
      <w:r w:rsidR="00656A89">
        <w:rPr>
          <w:rFonts w:asciiTheme="majorHAnsi" w:hAnsiTheme="majorHAnsi" w:cstheme="majorHAnsi"/>
          <w:sz w:val="24"/>
          <w:szCs w:val="24"/>
        </w:rPr>
        <w:t xml:space="preserve"> 45A,</w:t>
      </w:r>
      <w:r w:rsidRPr="00F03086">
        <w:rPr>
          <w:rFonts w:asciiTheme="majorHAnsi" w:hAnsiTheme="majorHAnsi" w:cstheme="majorHAnsi"/>
          <w:sz w:val="24"/>
          <w:szCs w:val="24"/>
        </w:rPr>
        <w:t xml:space="preserve"> 50A, 63A y 8</w:t>
      </w:r>
      <w:r w:rsidR="00656A89">
        <w:rPr>
          <w:rFonts w:asciiTheme="majorHAnsi" w:hAnsiTheme="majorHAnsi" w:cstheme="majorHAnsi"/>
          <w:sz w:val="24"/>
          <w:szCs w:val="24"/>
        </w:rPr>
        <w:t>5</w:t>
      </w:r>
      <w:r w:rsidRPr="00F03086">
        <w:rPr>
          <w:rFonts w:asciiTheme="majorHAnsi" w:hAnsiTheme="majorHAnsi" w:cstheme="majorHAnsi"/>
          <w:sz w:val="24"/>
          <w:szCs w:val="24"/>
        </w:rPr>
        <w:t>A con una corriente de interrupción según se indique en planos mínimo de 10kA para 220 VCA, serán del tipo riel DIN, el modelo y marca será único para todos los tableros.</w:t>
      </w:r>
    </w:p>
    <w:p w14:paraId="6E5C7211" w14:textId="77777777" w:rsidR="00E42BAB" w:rsidRDefault="00E42BAB" w:rsidP="00E42BAB">
      <w:pPr>
        <w:pStyle w:val="ASPrrafo"/>
        <w:spacing w:after="0" w:line="240" w:lineRule="auto"/>
        <w:rPr>
          <w:rFonts w:asciiTheme="majorHAnsi" w:hAnsiTheme="majorHAnsi" w:cstheme="majorHAnsi"/>
          <w:sz w:val="24"/>
          <w:szCs w:val="24"/>
        </w:rPr>
      </w:pPr>
    </w:p>
    <w:p w14:paraId="6B90EC69" w14:textId="77777777" w:rsidR="00E42BAB" w:rsidRDefault="00E42BAB" w:rsidP="00E42BAB">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Los interruptores principales ubicados en los tableros de distribución generales y en la cabecera de cada sub tablero de distribución, </w:t>
      </w:r>
      <w:r>
        <w:rPr>
          <w:rFonts w:asciiTheme="majorHAnsi" w:hAnsiTheme="majorHAnsi" w:cstheme="majorHAnsi"/>
          <w:sz w:val="24"/>
          <w:szCs w:val="24"/>
        </w:rPr>
        <w:t>serán del tipo caja moldeada regulable de 0.7 – 1xIn</w:t>
      </w:r>
      <w:r w:rsidRPr="00F03086">
        <w:rPr>
          <w:rFonts w:asciiTheme="majorHAnsi" w:hAnsiTheme="majorHAnsi" w:cstheme="majorHAnsi"/>
          <w:sz w:val="24"/>
          <w:szCs w:val="24"/>
        </w:rPr>
        <w:t>.</w:t>
      </w:r>
    </w:p>
    <w:p w14:paraId="5FF95316" w14:textId="77777777" w:rsidR="00FF28F9" w:rsidRPr="00F03086" w:rsidRDefault="00FF28F9" w:rsidP="00FF28F9">
      <w:pPr>
        <w:pStyle w:val="ASPrrafo"/>
        <w:spacing w:after="0" w:line="240" w:lineRule="auto"/>
        <w:rPr>
          <w:rFonts w:asciiTheme="majorHAnsi" w:hAnsiTheme="majorHAnsi" w:cstheme="majorHAnsi"/>
          <w:sz w:val="24"/>
          <w:szCs w:val="24"/>
        </w:rPr>
      </w:pPr>
    </w:p>
    <w:p w14:paraId="17AA7AA2" w14:textId="77777777" w:rsidR="0047284A" w:rsidRPr="00F03086"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Los   interruptores   serán </w:t>
      </w:r>
      <w:r w:rsidRPr="00F03086">
        <w:rPr>
          <w:rFonts w:asciiTheme="majorHAnsi" w:hAnsiTheme="majorHAnsi" w:cstheme="majorHAnsi"/>
          <w:sz w:val="24"/>
          <w:szCs w:val="24"/>
        </w:rPr>
        <w:tab/>
        <w:t>con características termomagnéticas (tiempo   inverso   y características de disparo instantáneo).</w:t>
      </w:r>
    </w:p>
    <w:p w14:paraId="6D03EFB5" w14:textId="77777777" w:rsidR="00FF28F9" w:rsidRPr="00F03086" w:rsidRDefault="00FF28F9" w:rsidP="00FF28F9">
      <w:pPr>
        <w:pStyle w:val="ASPrrafo"/>
        <w:spacing w:after="0" w:line="240" w:lineRule="auto"/>
        <w:rPr>
          <w:rFonts w:asciiTheme="majorHAnsi" w:hAnsiTheme="majorHAnsi" w:cstheme="majorHAnsi"/>
          <w:sz w:val="24"/>
          <w:szCs w:val="24"/>
        </w:rPr>
      </w:pPr>
    </w:p>
    <w:p w14:paraId="022F5373" w14:textId="77777777" w:rsidR="0047284A" w:rsidRPr="00F03086"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Cada interruptor deberá tener un indicador de bandera mecánica que muestra posiciones cerradas o disparos del interruptor.   El indicador debe ser visible desde la parte exterior con la puerta del compartimiento cerrada.</w:t>
      </w:r>
    </w:p>
    <w:p w14:paraId="7B1ECA70" w14:textId="77777777" w:rsidR="0047284A" w:rsidRPr="00F03086" w:rsidRDefault="0047284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interruptores deben llevar claramente marcadas las palabras (ON) y (OFF) o conectado y desconectado.</w:t>
      </w:r>
    </w:p>
    <w:p w14:paraId="1CF1A324" w14:textId="77777777" w:rsidR="00FF28F9" w:rsidRPr="00F03086" w:rsidRDefault="00FF28F9" w:rsidP="00FF28F9">
      <w:pPr>
        <w:pStyle w:val="ASPrrafo"/>
        <w:spacing w:after="0" w:line="240" w:lineRule="auto"/>
        <w:rPr>
          <w:rFonts w:asciiTheme="majorHAnsi" w:hAnsiTheme="majorHAnsi" w:cstheme="majorHAnsi"/>
          <w:sz w:val="24"/>
          <w:szCs w:val="24"/>
        </w:rPr>
      </w:pPr>
    </w:p>
    <w:p w14:paraId="7E4CAF92"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Los interruptores deben tener provisiones para el disparo manual. Todos los interruptores automáticos de similar potencia deben ser eléctrica y mecánicamente intercambiables, de tal forma que cualquier elemento renovable pueda insertarse, y funcione correctamente, en cualquier cavidad corrediza.</w:t>
      </w:r>
    </w:p>
    <w:p w14:paraId="7AE3F39D"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Los contactos serán de aleación de plata de tal manera que asegure un excelente contacto eléctrico disminuyendo la posibilidad de picaduras y quemado.</w:t>
      </w:r>
    </w:p>
    <w:p w14:paraId="50402008" w14:textId="74141687" w:rsidR="00F61A74"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CARACTERÍSTICAS DE LOS INTERRUPTORES TERMOMAGNÉTICOS TIPO RIEL DIN</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2356"/>
      </w:tblGrid>
      <w:tr w:rsidR="000C1F06" w:rsidRPr="00F03086" w14:paraId="1EA176C8" w14:textId="77777777" w:rsidTr="00FF2D80">
        <w:trPr>
          <w:trHeight w:val="458"/>
        </w:trPr>
        <w:tc>
          <w:tcPr>
            <w:tcW w:w="2351" w:type="dxa"/>
            <w:vAlign w:val="center"/>
          </w:tcPr>
          <w:p w14:paraId="38C583A3" w14:textId="77777777" w:rsidR="000C1F06" w:rsidRPr="00F03086" w:rsidRDefault="000C1F06" w:rsidP="00AE5984">
            <w:pPr>
              <w:pStyle w:val="Prrafodelista"/>
              <w:widowControl w:val="0"/>
              <w:tabs>
                <w:tab w:val="left" w:pos="567"/>
              </w:tabs>
              <w:autoSpaceDE w:val="0"/>
              <w:autoSpaceDN w:val="0"/>
              <w:adjustRightInd w:val="0"/>
              <w:ind w:left="0"/>
              <w:contextualSpacing w:val="0"/>
              <w:jc w:val="center"/>
              <w:rPr>
                <w:rFonts w:asciiTheme="majorHAnsi" w:hAnsiTheme="majorHAnsi" w:cstheme="majorHAnsi"/>
                <w:b/>
                <w:bCs/>
                <w:color w:val="000000" w:themeColor="text1"/>
                <w:spacing w:val="-2"/>
                <w:sz w:val="24"/>
                <w:szCs w:val="24"/>
              </w:rPr>
            </w:pPr>
            <w:r w:rsidRPr="00F03086">
              <w:rPr>
                <w:rFonts w:asciiTheme="majorHAnsi" w:hAnsiTheme="majorHAnsi" w:cstheme="majorHAnsi"/>
                <w:b/>
                <w:bCs/>
                <w:color w:val="000000" w:themeColor="text1"/>
                <w:spacing w:val="-2"/>
                <w:sz w:val="24"/>
                <w:szCs w:val="24"/>
              </w:rPr>
              <w:t>Normas internacionales</w:t>
            </w:r>
          </w:p>
        </w:tc>
        <w:tc>
          <w:tcPr>
            <w:tcW w:w="2356" w:type="dxa"/>
          </w:tcPr>
          <w:p w14:paraId="0C57C807"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b/>
                <w:bCs/>
                <w:color w:val="000000" w:themeColor="text1"/>
                <w:spacing w:val="-2"/>
                <w:sz w:val="24"/>
                <w:szCs w:val="24"/>
              </w:rPr>
            </w:pPr>
            <w:r w:rsidRPr="00F03086">
              <w:rPr>
                <w:rFonts w:asciiTheme="majorHAnsi" w:hAnsiTheme="majorHAnsi" w:cstheme="majorHAnsi"/>
                <w:b/>
                <w:bCs/>
                <w:color w:val="000000" w:themeColor="text1"/>
                <w:spacing w:val="-2"/>
                <w:sz w:val="24"/>
                <w:szCs w:val="24"/>
              </w:rPr>
              <w:t>IEC 898, IEC947/2, VDE 0641, IRAM 2169</w:t>
            </w:r>
          </w:p>
        </w:tc>
      </w:tr>
      <w:tr w:rsidR="000C1F06" w:rsidRPr="00F03086" w14:paraId="0A70E3A5" w14:textId="77777777" w:rsidTr="00FF2D80">
        <w:trPr>
          <w:trHeight w:val="203"/>
        </w:trPr>
        <w:tc>
          <w:tcPr>
            <w:tcW w:w="2351" w:type="dxa"/>
          </w:tcPr>
          <w:p w14:paraId="3356A003"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Tensión </w:t>
            </w:r>
          </w:p>
        </w:tc>
        <w:tc>
          <w:tcPr>
            <w:tcW w:w="2356" w:type="dxa"/>
          </w:tcPr>
          <w:p w14:paraId="1D456643"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230 voltios</w:t>
            </w:r>
          </w:p>
        </w:tc>
      </w:tr>
      <w:tr w:rsidR="000C1F06" w:rsidRPr="00F03086" w14:paraId="0BAB1F2A" w14:textId="77777777" w:rsidTr="00FF2D80">
        <w:trPr>
          <w:trHeight w:val="232"/>
        </w:trPr>
        <w:tc>
          <w:tcPr>
            <w:tcW w:w="2351" w:type="dxa"/>
          </w:tcPr>
          <w:p w14:paraId="27D9F979"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Frecuencia </w:t>
            </w:r>
          </w:p>
        </w:tc>
        <w:tc>
          <w:tcPr>
            <w:tcW w:w="2356" w:type="dxa"/>
          </w:tcPr>
          <w:p w14:paraId="70446A33" w14:textId="5BA6ED1A"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60 </w:t>
            </w:r>
            <w:r w:rsidR="00AF557E" w:rsidRPr="00F03086">
              <w:rPr>
                <w:rFonts w:asciiTheme="majorHAnsi" w:hAnsiTheme="majorHAnsi" w:cstheme="majorHAnsi"/>
                <w:spacing w:val="-2"/>
                <w:sz w:val="24"/>
                <w:szCs w:val="24"/>
              </w:rPr>
              <w:t>Hz</w:t>
            </w:r>
          </w:p>
        </w:tc>
      </w:tr>
      <w:tr w:rsidR="000C1F06" w:rsidRPr="00F03086" w14:paraId="0659448F" w14:textId="77777777" w:rsidTr="00FF2D80">
        <w:trPr>
          <w:trHeight w:val="223"/>
        </w:trPr>
        <w:tc>
          <w:tcPr>
            <w:tcW w:w="2351" w:type="dxa"/>
          </w:tcPr>
          <w:p w14:paraId="3ED752D1"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Poder de corte </w:t>
            </w:r>
          </w:p>
        </w:tc>
        <w:tc>
          <w:tcPr>
            <w:tcW w:w="2356" w:type="dxa"/>
          </w:tcPr>
          <w:p w14:paraId="6590FD7B"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10 -6 kA</w:t>
            </w:r>
          </w:p>
        </w:tc>
      </w:tr>
      <w:tr w:rsidR="000C1F06" w:rsidRPr="00F03086" w14:paraId="03C576B9" w14:textId="77777777" w:rsidTr="00FF2D80">
        <w:trPr>
          <w:trHeight w:val="223"/>
        </w:trPr>
        <w:tc>
          <w:tcPr>
            <w:tcW w:w="2351" w:type="dxa"/>
          </w:tcPr>
          <w:p w14:paraId="29A7D281"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Curva de disparo </w:t>
            </w:r>
          </w:p>
        </w:tc>
        <w:tc>
          <w:tcPr>
            <w:tcW w:w="2356" w:type="dxa"/>
          </w:tcPr>
          <w:p w14:paraId="26436D51"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tipo C</w:t>
            </w:r>
          </w:p>
        </w:tc>
      </w:tr>
      <w:tr w:rsidR="000C1F06" w:rsidRPr="00F03086" w14:paraId="63FA6590" w14:textId="77777777" w:rsidTr="00FF2D80">
        <w:trPr>
          <w:trHeight w:val="223"/>
        </w:trPr>
        <w:tc>
          <w:tcPr>
            <w:tcW w:w="2351" w:type="dxa"/>
          </w:tcPr>
          <w:p w14:paraId="496856D2"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Vida útil eléctrica </w:t>
            </w:r>
          </w:p>
        </w:tc>
        <w:tc>
          <w:tcPr>
            <w:tcW w:w="2356" w:type="dxa"/>
          </w:tcPr>
          <w:p w14:paraId="42D7984C"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10,000 maniobras</w:t>
            </w:r>
          </w:p>
        </w:tc>
      </w:tr>
      <w:tr w:rsidR="000C1F06" w:rsidRPr="00F03086" w14:paraId="6C69F3DB" w14:textId="77777777" w:rsidTr="00FF2D80">
        <w:trPr>
          <w:trHeight w:val="232"/>
        </w:trPr>
        <w:tc>
          <w:tcPr>
            <w:tcW w:w="2351" w:type="dxa"/>
          </w:tcPr>
          <w:p w14:paraId="181729DE"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Vida útil mecánica </w:t>
            </w:r>
          </w:p>
        </w:tc>
        <w:tc>
          <w:tcPr>
            <w:tcW w:w="2356" w:type="dxa"/>
          </w:tcPr>
          <w:p w14:paraId="4BADFA59"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20,000 maniobras</w:t>
            </w:r>
          </w:p>
        </w:tc>
      </w:tr>
      <w:tr w:rsidR="000C1F06" w:rsidRPr="00F03086" w14:paraId="2A48AF9A" w14:textId="77777777" w:rsidTr="00FF2D80">
        <w:trPr>
          <w:trHeight w:val="223"/>
        </w:trPr>
        <w:tc>
          <w:tcPr>
            <w:tcW w:w="2351" w:type="dxa"/>
          </w:tcPr>
          <w:p w14:paraId="37BD1C5C"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Montaje </w:t>
            </w:r>
          </w:p>
        </w:tc>
        <w:tc>
          <w:tcPr>
            <w:tcW w:w="2356" w:type="dxa"/>
          </w:tcPr>
          <w:p w14:paraId="6CF5BC60"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Riel DIN de 35mm</w:t>
            </w:r>
          </w:p>
        </w:tc>
      </w:tr>
    </w:tbl>
    <w:p w14:paraId="2CCC537E" w14:textId="77777777" w:rsidR="0047284A" w:rsidRPr="00F03086" w:rsidRDefault="0047284A" w:rsidP="0047284A">
      <w:pPr>
        <w:pStyle w:val="ASPrrafo"/>
        <w:rPr>
          <w:rFonts w:asciiTheme="majorHAnsi" w:hAnsiTheme="majorHAnsi" w:cstheme="majorHAnsi"/>
          <w:b/>
          <w:bCs/>
          <w:sz w:val="24"/>
          <w:szCs w:val="24"/>
        </w:rPr>
      </w:pPr>
    </w:p>
    <w:p w14:paraId="0C1D21C6" w14:textId="77777777" w:rsidR="000C1F06" w:rsidRPr="00F03086" w:rsidRDefault="000C1F06" w:rsidP="0047284A">
      <w:pPr>
        <w:pStyle w:val="ASPrrafo"/>
        <w:rPr>
          <w:rFonts w:asciiTheme="majorHAnsi" w:hAnsiTheme="majorHAnsi" w:cstheme="majorHAnsi"/>
          <w:b/>
          <w:bCs/>
          <w:sz w:val="24"/>
          <w:szCs w:val="24"/>
        </w:rPr>
      </w:pPr>
    </w:p>
    <w:p w14:paraId="161C09DC" w14:textId="77777777" w:rsidR="00FF2D80" w:rsidRDefault="00FF2D80" w:rsidP="0047284A">
      <w:pPr>
        <w:pStyle w:val="ASPrrafo"/>
        <w:rPr>
          <w:rFonts w:asciiTheme="majorHAnsi" w:hAnsiTheme="majorHAnsi" w:cstheme="majorHAnsi"/>
          <w:b/>
          <w:bCs/>
          <w:sz w:val="24"/>
          <w:szCs w:val="24"/>
        </w:rPr>
      </w:pPr>
    </w:p>
    <w:p w14:paraId="0A9A49C1" w14:textId="77777777" w:rsidR="00FF2D80" w:rsidRDefault="00FF2D80" w:rsidP="0047284A">
      <w:pPr>
        <w:pStyle w:val="ASPrrafo"/>
        <w:rPr>
          <w:rFonts w:asciiTheme="majorHAnsi" w:hAnsiTheme="majorHAnsi" w:cstheme="majorHAnsi"/>
          <w:b/>
          <w:bCs/>
          <w:sz w:val="24"/>
          <w:szCs w:val="24"/>
        </w:rPr>
      </w:pPr>
    </w:p>
    <w:p w14:paraId="5691814C" w14:textId="77777777" w:rsidR="00FF2D80" w:rsidRDefault="00FF2D80" w:rsidP="0047284A">
      <w:pPr>
        <w:pStyle w:val="ASPrrafo"/>
        <w:rPr>
          <w:rFonts w:asciiTheme="majorHAnsi" w:hAnsiTheme="majorHAnsi" w:cstheme="majorHAnsi"/>
          <w:b/>
          <w:bCs/>
          <w:sz w:val="24"/>
          <w:szCs w:val="24"/>
        </w:rPr>
      </w:pPr>
    </w:p>
    <w:p w14:paraId="28CFA30E" w14:textId="77777777" w:rsidR="000816B8" w:rsidRDefault="000816B8" w:rsidP="0047284A">
      <w:pPr>
        <w:pStyle w:val="ASPrrafo"/>
        <w:rPr>
          <w:rFonts w:asciiTheme="majorHAnsi" w:hAnsiTheme="majorHAnsi" w:cstheme="majorHAnsi"/>
          <w:b/>
          <w:bCs/>
          <w:sz w:val="24"/>
          <w:szCs w:val="24"/>
        </w:rPr>
      </w:pPr>
    </w:p>
    <w:p w14:paraId="1E2F12D6" w14:textId="02FFC25A"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lastRenderedPageBreak/>
        <w:t>CARACTERÍSTICAS DE LOS INTERRUPTORES TERMOMAGNÉTICOS TIPO CAJA MOLDEADA</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tblGrid>
      <w:tr w:rsidR="000C1F06" w:rsidRPr="00F03086" w14:paraId="67F83EEB" w14:textId="77777777" w:rsidTr="00AE5984">
        <w:trPr>
          <w:trHeight w:val="591"/>
        </w:trPr>
        <w:tc>
          <w:tcPr>
            <w:tcW w:w="2405" w:type="dxa"/>
            <w:vAlign w:val="center"/>
          </w:tcPr>
          <w:p w14:paraId="712CF6DD" w14:textId="77777777" w:rsidR="000C1F06" w:rsidRPr="00F03086" w:rsidRDefault="000C1F06" w:rsidP="00AE5984">
            <w:pPr>
              <w:pStyle w:val="Prrafodelista"/>
              <w:widowControl w:val="0"/>
              <w:tabs>
                <w:tab w:val="left" w:pos="567"/>
              </w:tabs>
              <w:autoSpaceDE w:val="0"/>
              <w:autoSpaceDN w:val="0"/>
              <w:adjustRightInd w:val="0"/>
              <w:ind w:left="0"/>
              <w:contextualSpacing w:val="0"/>
              <w:jc w:val="center"/>
              <w:rPr>
                <w:rFonts w:asciiTheme="majorHAnsi" w:hAnsiTheme="majorHAnsi" w:cstheme="majorHAnsi"/>
                <w:b/>
                <w:bCs/>
                <w:color w:val="000000" w:themeColor="text1"/>
                <w:spacing w:val="-2"/>
                <w:sz w:val="24"/>
                <w:szCs w:val="24"/>
              </w:rPr>
            </w:pPr>
            <w:r w:rsidRPr="00F03086">
              <w:rPr>
                <w:rFonts w:asciiTheme="majorHAnsi" w:hAnsiTheme="majorHAnsi" w:cstheme="majorHAnsi"/>
                <w:b/>
                <w:bCs/>
                <w:color w:val="000000" w:themeColor="text1"/>
                <w:spacing w:val="-2"/>
                <w:sz w:val="24"/>
                <w:szCs w:val="24"/>
              </w:rPr>
              <w:t>Normas internacionales</w:t>
            </w:r>
          </w:p>
        </w:tc>
        <w:tc>
          <w:tcPr>
            <w:tcW w:w="2410" w:type="dxa"/>
          </w:tcPr>
          <w:p w14:paraId="6507669B"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b/>
                <w:bCs/>
                <w:color w:val="000000" w:themeColor="text1"/>
                <w:spacing w:val="-2"/>
                <w:sz w:val="24"/>
                <w:szCs w:val="24"/>
              </w:rPr>
            </w:pPr>
            <w:r w:rsidRPr="00F03086">
              <w:rPr>
                <w:rFonts w:asciiTheme="majorHAnsi" w:hAnsiTheme="majorHAnsi" w:cstheme="majorHAnsi"/>
                <w:b/>
                <w:bCs/>
                <w:color w:val="000000" w:themeColor="text1"/>
                <w:spacing w:val="-2"/>
                <w:sz w:val="24"/>
                <w:szCs w:val="24"/>
              </w:rPr>
              <w:t>IEC 898, IEC947/2, VDE 0641, IRAM 2169</w:t>
            </w:r>
          </w:p>
        </w:tc>
      </w:tr>
      <w:tr w:rsidR="000C1F06" w:rsidRPr="00F03086" w14:paraId="187DE435" w14:textId="77777777" w:rsidTr="00AE5984">
        <w:trPr>
          <w:trHeight w:val="263"/>
        </w:trPr>
        <w:tc>
          <w:tcPr>
            <w:tcW w:w="2405" w:type="dxa"/>
          </w:tcPr>
          <w:p w14:paraId="3992ABD1"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Tensión </w:t>
            </w:r>
          </w:p>
        </w:tc>
        <w:tc>
          <w:tcPr>
            <w:tcW w:w="2410" w:type="dxa"/>
          </w:tcPr>
          <w:p w14:paraId="4AD640B9"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230 voltios</w:t>
            </w:r>
          </w:p>
        </w:tc>
      </w:tr>
      <w:tr w:rsidR="000C1F06" w:rsidRPr="00F03086" w14:paraId="13AB7945" w14:textId="77777777" w:rsidTr="00AE5984">
        <w:tc>
          <w:tcPr>
            <w:tcW w:w="2405" w:type="dxa"/>
          </w:tcPr>
          <w:p w14:paraId="30A8876B"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Frecuencia </w:t>
            </w:r>
          </w:p>
        </w:tc>
        <w:tc>
          <w:tcPr>
            <w:tcW w:w="2410" w:type="dxa"/>
          </w:tcPr>
          <w:p w14:paraId="4C5FD642" w14:textId="726C4BD8"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60 </w:t>
            </w:r>
            <w:r w:rsidR="00AF557E" w:rsidRPr="00F03086">
              <w:rPr>
                <w:rFonts w:asciiTheme="majorHAnsi" w:hAnsiTheme="majorHAnsi" w:cstheme="majorHAnsi"/>
                <w:spacing w:val="-2"/>
                <w:sz w:val="24"/>
                <w:szCs w:val="24"/>
              </w:rPr>
              <w:t>Hz</w:t>
            </w:r>
          </w:p>
        </w:tc>
      </w:tr>
      <w:tr w:rsidR="000C1F06" w:rsidRPr="00F03086" w14:paraId="1A6247CA" w14:textId="77777777" w:rsidTr="00AE5984">
        <w:tc>
          <w:tcPr>
            <w:tcW w:w="2405" w:type="dxa"/>
          </w:tcPr>
          <w:p w14:paraId="345816FF"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Poder de corte </w:t>
            </w:r>
          </w:p>
        </w:tc>
        <w:tc>
          <w:tcPr>
            <w:tcW w:w="2410" w:type="dxa"/>
          </w:tcPr>
          <w:p w14:paraId="327700B1"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85-25 kA</w:t>
            </w:r>
          </w:p>
        </w:tc>
      </w:tr>
      <w:tr w:rsidR="000C1F06" w:rsidRPr="00F03086" w14:paraId="72FF6A67" w14:textId="77777777" w:rsidTr="00AE5984">
        <w:tc>
          <w:tcPr>
            <w:tcW w:w="2405" w:type="dxa"/>
          </w:tcPr>
          <w:p w14:paraId="4768E0C8"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Curva de disparo </w:t>
            </w:r>
          </w:p>
        </w:tc>
        <w:tc>
          <w:tcPr>
            <w:tcW w:w="2410" w:type="dxa"/>
          </w:tcPr>
          <w:p w14:paraId="1D842EAD"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tipo C</w:t>
            </w:r>
          </w:p>
        </w:tc>
      </w:tr>
      <w:tr w:rsidR="000C1F06" w:rsidRPr="00F03086" w14:paraId="0EED794F" w14:textId="77777777" w:rsidTr="00AE5984">
        <w:tc>
          <w:tcPr>
            <w:tcW w:w="2405" w:type="dxa"/>
          </w:tcPr>
          <w:p w14:paraId="4BA1DD2A"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Vida útil eléctrica </w:t>
            </w:r>
          </w:p>
        </w:tc>
        <w:tc>
          <w:tcPr>
            <w:tcW w:w="2410" w:type="dxa"/>
          </w:tcPr>
          <w:p w14:paraId="1BAE75E4"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10,000 maniobras</w:t>
            </w:r>
          </w:p>
        </w:tc>
      </w:tr>
      <w:tr w:rsidR="000C1F06" w:rsidRPr="00F03086" w14:paraId="40FFBE7C" w14:textId="77777777" w:rsidTr="00AE5984">
        <w:tc>
          <w:tcPr>
            <w:tcW w:w="2405" w:type="dxa"/>
          </w:tcPr>
          <w:p w14:paraId="47537822"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Vida útil mecánica </w:t>
            </w:r>
          </w:p>
        </w:tc>
        <w:tc>
          <w:tcPr>
            <w:tcW w:w="2410" w:type="dxa"/>
          </w:tcPr>
          <w:p w14:paraId="68347F2D"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20,000 maniobras</w:t>
            </w:r>
          </w:p>
        </w:tc>
      </w:tr>
      <w:tr w:rsidR="000C1F06" w:rsidRPr="00F03086" w14:paraId="7F172C75" w14:textId="77777777" w:rsidTr="00AE5984">
        <w:tc>
          <w:tcPr>
            <w:tcW w:w="2405" w:type="dxa"/>
          </w:tcPr>
          <w:p w14:paraId="2E3B6C6C"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Montaje </w:t>
            </w:r>
          </w:p>
        </w:tc>
        <w:tc>
          <w:tcPr>
            <w:tcW w:w="2410" w:type="dxa"/>
          </w:tcPr>
          <w:p w14:paraId="38BB28C0" w14:textId="77777777" w:rsidR="000C1F06" w:rsidRPr="00F03086" w:rsidRDefault="000C1F06" w:rsidP="00AE5984">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Barras</w:t>
            </w:r>
          </w:p>
        </w:tc>
      </w:tr>
    </w:tbl>
    <w:p w14:paraId="3C81A80E" w14:textId="77777777" w:rsidR="0047284A" w:rsidRPr="00F03086" w:rsidRDefault="0047284A" w:rsidP="0047284A">
      <w:pPr>
        <w:pStyle w:val="ASPrrafo"/>
        <w:rPr>
          <w:rFonts w:asciiTheme="majorHAnsi" w:hAnsiTheme="majorHAnsi" w:cstheme="majorHAnsi"/>
          <w:b/>
          <w:bCs/>
          <w:sz w:val="24"/>
          <w:szCs w:val="24"/>
        </w:rPr>
      </w:pPr>
    </w:p>
    <w:p w14:paraId="5BE5063D" w14:textId="77777777" w:rsidR="000C1F06" w:rsidRPr="00F03086" w:rsidRDefault="000C1F06" w:rsidP="0047284A">
      <w:pPr>
        <w:pStyle w:val="ASPrrafo"/>
        <w:rPr>
          <w:rFonts w:asciiTheme="majorHAnsi" w:hAnsiTheme="majorHAnsi" w:cstheme="majorHAnsi"/>
          <w:b/>
          <w:bCs/>
          <w:sz w:val="24"/>
          <w:szCs w:val="24"/>
        </w:rPr>
      </w:pPr>
    </w:p>
    <w:p w14:paraId="2E6F26FA" w14:textId="77777777" w:rsidR="000C1F06" w:rsidRPr="00F03086" w:rsidRDefault="000C1F06" w:rsidP="0047284A">
      <w:pPr>
        <w:pStyle w:val="ASPrrafo"/>
        <w:rPr>
          <w:rFonts w:asciiTheme="majorHAnsi" w:hAnsiTheme="majorHAnsi" w:cstheme="majorHAnsi"/>
          <w:b/>
          <w:bCs/>
          <w:sz w:val="24"/>
          <w:szCs w:val="24"/>
        </w:rPr>
      </w:pPr>
    </w:p>
    <w:p w14:paraId="2FFAD25B" w14:textId="77777777" w:rsidR="000C1F06" w:rsidRPr="00F03086" w:rsidRDefault="000C1F06" w:rsidP="0047284A">
      <w:pPr>
        <w:pStyle w:val="ASPrrafo"/>
        <w:rPr>
          <w:rFonts w:asciiTheme="majorHAnsi" w:hAnsiTheme="majorHAnsi" w:cstheme="majorHAnsi"/>
          <w:b/>
          <w:bCs/>
          <w:sz w:val="24"/>
          <w:szCs w:val="24"/>
        </w:rPr>
      </w:pPr>
    </w:p>
    <w:p w14:paraId="3D22990B" w14:textId="77777777" w:rsidR="000C1F06" w:rsidRPr="00F03086" w:rsidRDefault="000C1F06" w:rsidP="0047284A">
      <w:pPr>
        <w:pStyle w:val="ASPrrafo"/>
        <w:rPr>
          <w:rFonts w:asciiTheme="majorHAnsi" w:hAnsiTheme="majorHAnsi" w:cstheme="majorHAnsi"/>
          <w:b/>
          <w:bCs/>
          <w:sz w:val="24"/>
          <w:szCs w:val="24"/>
        </w:rPr>
      </w:pPr>
    </w:p>
    <w:p w14:paraId="3AC1D219" w14:textId="77777777" w:rsidR="00656A89" w:rsidRDefault="00656A89" w:rsidP="0047284A">
      <w:pPr>
        <w:pStyle w:val="ASPrrafo"/>
        <w:rPr>
          <w:rFonts w:asciiTheme="majorHAnsi" w:hAnsiTheme="majorHAnsi" w:cstheme="majorHAnsi"/>
          <w:b/>
          <w:bCs/>
          <w:sz w:val="24"/>
          <w:szCs w:val="24"/>
        </w:rPr>
      </w:pPr>
    </w:p>
    <w:p w14:paraId="5CFF7D36" w14:textId="265C374A"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IMPORTANTE:</w:t>
      </w:r>
    </w:p>
    <w:p w14:paraId="73C3F349"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El Contratista deberá presentar los Certificados de Garantía emitidas por el Distribuidor de los interruptores termomagnéticos de caja moldeada regulable, fija e interruptores termomagnéticos riel DIN, que den fe de la autenticidad del producto y la cobertura del periodo de garantía.</w:t>
      </w:r>
    </w:p>
    <w:p w14:paraId="3F5933C0" w14:textId="130E29F4"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INTERRUPTOR DIFERENCIAL</w:t>
      </w:r>
    </w:p>
    <w:p w14:paraId="4C7DB5AA" w14:textId="745ADC2D"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Todos los circuitos derivados contarán con protección de falla de tierra (protección diferencial), esta protección será mediante el uso de interruptores diferenciales del Tipo o Clase AC de 2 </w:t>
      </w:r>
      <w:r w:rsidR="00E42BAB">
        <w:rPr>
          <w:rFonts w:asciiTheme="majorHAnsi" w:hAnsiTheme="majorHAnsi" w:cstheme="majorHAnsi"/>
          <w:sz w:val="24"/>
          <w:szCs w:val="24"/>
        </w:rPr>
        <w:t>o</w:t>
      </w:r>
      <w:r w:rsidRPr="00F03086">
        <w:rPr>
          <w:rFonts w:asciiTheme="majorHAnsi" w:hAnsiTheme="majorHAnsi" w:cstheme="majorHAnsi"/>
          <w:sz w:val="24"/>
          <w:szCs w:val="24"/>
        </w:rPr>
        <w:t xml:space="preserve"> 4 polos (Monofásico o Trifásico según se requiera), 230/400V, con Id ≤ 30 mA, se instalará según se muestra en el esquema unifilar en los circuitos indicados en los planos.</w:t>
      </w:r>
    </w:p>
    <w:p w14:paraId="10824596" w14:textId="77777777" w:rsidR="0047284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Todos los interruptores diferenciales deberán estar provistos de un botón de prueba o test a fin de verificar su correcto funcionamiento antes de la puesta en servicio.</w:t>
      </w:r>
    </w:p>
    <w:p w14:paraId="5336080D" w14:textId="4D6D86F0" w:rsidR="0047284A" w:rsidRPr="00F03086" w:rsidRDefault="0047284A" w:rsidP="0047284A">
      <w:pPr>
        <w:pStyle w:val="ASPrrafo"/>
        <w:rPr>
          <w:rFonts w:asciiTheme="majorHAnsi" w:hAnsiTheme="majorHAnsi" w:cstheme="majorHAnsi"/>
          <w:b/>
          <w:bCs/>
          <w:sz w:val="24"/>
          <w:szCs w:val="24"/>
        </w:rPr>
      </w:pPr>
      <w:r w:rsidRPr="00F03086">
        <w:rPr>
          <w:rFonts w:asciiTheme="majorHAnsi" w:hAnsiTheme="majorHAnsi" w:cstheme="majorHAnsi"/>
          <w:b/>
          <w:bCs/>
          <w:sz w:val="24"/>
          <w:szCs w:val="24"/>
        </w:rPr>
        <w:t>DEBERÁN CUMPLIR CON LAS SIGUIENTES CARACTERÍSTICAS:</w:t>
      </w:r>
    </w:p>
    <w:p w14:paraId="44A464D3" w14:textId="7C6207C1" w:rsidR="00095B47" w:rsidRDefault="0047284A" w:rsidP="00FF2D80">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Serán del tipo riel DIN a montarse en el tablero en la parte inferior de los interruptores termomagnéticos.</w:t>
      </w:r>
    </w:p>
    <w:p w14:paraId="57D06542" w14:textId="77777777" w:rsidR="00FF2D80" w:rsidRPr="00F03086" w:rsidRDefault="00FF2D80" w:rsidP="00FF2D80">
      <w:pPr>
        <w:pStyle w:val="ASPrrafo"/>
        <w:spacing w:after="0" w:line="240" w:lineRule="auto"/>
        <w:rPr>
          <w:rFonts w:asciiTheme="majorHAnsi" w:hAnsiTheme="majorHAnsi" w:cstheme="majorHAnsi"/>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tblGrid>
      <w:tr w:rsidR="00095B47" w:rsidRPr="00F03086" w14:paraId="4174ECE7" w14:textId="77777777" w:rsidTr="00FF2D80">
        <w:trPr>
          <w:trHeight w:val="591"/>
        </w:trPr>
        <w:tc>
          <w:tcPr>
            <w:tcW w:w="2405" w:type="dxa"/>
            <w:vAlign w:val="center"/>
          </w:tcPr>
          <w:p w14:paraId="33098531" w14:textId="77777777" w:rsidR="00095B47" w:rsidRPr="00F03086" w:rsidRDefault="00095B47" w:rsidP="00FF2D80">
            <w:pPr>
              <w:pStyle w:val="Prrafodelista"/>
              <w:widowControl w:val="0"/>
              <w:tabs>
                <w:tab w:val="left" w:pos="567"/>
              </w:tabs>
              <w:autoSpaceDE w:val="0"/>
              <w:autoSpaceDN w:val="0"/>
              <w:adjustRightInd w:val="0"/>
              <w:ind w:left="0"/>
              <w:contextualSpacing w:val="0"/>
              <w:jc w:val="center"/>
              <w:rPr>
                <w:rFonts w:asciiTheme="majorHAnsi" w:hAnsiTheme="majorHAnsi" w:cstheme="majorHAnsi"/>
                <w:b/>
                <w:bCs/>
                <w:spacing w:val="-2"/>
                <w:sz w:val="24"/>
                <w:szCs w:val="24"/>
              </w:rPr>
            </w:pPr>
            <w:r w:rsidRPr="00F03086">
              <w:rPr>
                <w:rFonts w:asciiTheme="majorHAnsi" w:hAnsiTheme="majorHAnsi" w:cstheme="majorHAnsi"/>
                <w:b/>
                <w:bCs/>
                <w:spacing w:val="-2"/>
                <w:sz w:val="24"/>
                <w:szCs w:val="24"/>
              </w:rPr>
              <w:t>Normas internacionales</w:t>
            </w:r>
          </w:p>
        </w:tc>
        <w:tc>
          <w:tcPr>
            <w:tcW w:w="2410" w:type="dxa"/>
            <w:vAlign w:val="center"/>
          </w:tcPr>
          <w:p w14:paraId="0F476832" w14:textId="77777777" w:rsidR="00095B47" w:rsidRPr="00F03086" w:rsidRDefault="00095B47" w:rsidP="00FF2D80">
            <w:pPr>
              <w:pStyle w:val="Prrafodelista"/>
              <w:widowControl w:val="0"/>
              <w:tabs>
                <w:tab w:val="left" w:pos="567"/>
              </w:tabs>
              <w:autoSpaceDE w:val="0"/>
              <w:autoSpaceDN w:val="0"/>
              <w:adjustRightInd w:val="0"/>
              <w:ind w:left="0"/>
              <w:contextualSpacing w:val="0"/>
              <w:jc w:val="center"/>
              <w:rPr>
                <w:rFonts w:asciiTheme="majorHAnsi" w:hAnsiTheme="majorHAnsi" w:cstheme="majorHAnsi"/>
                <w:b/>
                <w:bCs/>
                <w:spacing w:val="-2"/>
                <w:sz w:val="24"/>
                <w:szCs w:val="24"/>
              </w:rPr>
            </w:pPr>
            <w:r w:rsidRPr="00F03086">
              <w:rPr>
                <w:rFonts w:asciiTheme="majorHAnsi" w:hAnsiTheme="majorHAnsi" w:cstheme="majorHAnsi"/>
                <w:b/>
                <w:bCs/>
                <w:spacing w:val="-2"/>
                <w:sz w:val="24"/>
                <w:szCs w:val="24"/>
              </w:rPr>
              <w:t>IEC 1008, EN 61008, VDE 0684, IRAM 2301</w:t>
            </w:r>
          </w:p>
        </w:tc>
      </w:tr>
      <w:tr w:rsidR="00095B47" w:rsidRPr="00F03086" w14:paraId="41FCF955" w14:textId="77777777" w:rsidTr="00FF2D80">
        <w:trPr>
          <w:trHeight w:val="263"/>
        </w:trPr>
        <w:tc>
          <w:tcPr>
            <w:tcW w:w="2405" w:type="dxa"/>
          </w:tcPr>
          <w:p w14:paraId="3DB1303C"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Tensión </w:t>
            </w:r>
          </w:p>
        </w:tc>
        <w:tc>
          <w:tcPr>
            <w:tcW w:w="2410" w:type="dxa"/>
          </w:tcPr>
          <w:p w14:paraId="5194513A" w14:textId="6B99D710"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230 </w:t>
            </w:r>
            <w:r w:rsidR="00E42BAB">
              <w:rPr>
                <w:rFonts w:asciiTheme="majorHAnsi" w:hAnsiTheme="majorHAnsi" w:cstheme="majorHAnsi"/>
                <w:spacing w:val="-2"/>
                <w:sz w:val="24"/>
                <w:szCs w:val="24"/>
              </w:rPr>
              <w:t>V,1Ø / 380 V,4Ø</w:t>
            </w:r>
          </w:p>
        </w:tc>
      </w:tr>
      <w:tr w:rsidR="00095B47" w:rsidRPr="00F03086" w14:paraId="41810F01" w14:textId="77777777" w:rsidTr="00FF2D80">
        <w:tc>
          <w:tcPr>
            <w:tcW w:w="2405" w:type="dxa"/>
          </w:tcPr>
          <w:p w14:paraId="20F614DD"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Frecuencia </w:t>
            </w:r>
          </w:p>
        </w:tc>
        <w:tc>
          <w:tcPr>
            <w:tcW w:w="2410" w:type="dxa"/>
          </w:tcPr>
          <w:p w14:paraId="1B8B13BE" w14:textId="72A8C782"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60 </w:t>
            </w:r>
            <w:r w:rsidR="00AF557E" w:rsidRPr="00F03086">
              <w:rPr>
                <w:rFonts w:asciiTheme="majorHAnsi" w:hAnsiTheme="majorHAnsi" w:cstheme="majorHAnsi"/>
                <w:spacing w:val="-2"/>
                <w:sz w:val="24"/>
                <w:szCs w:val="24"/>
              </w:rPr>
              <w:t>Hz</w:t>
            </w:r>
          </w:p>
        </w:tc>
      </w:tr>
      <w:tr w:rsidR="00095B47" w:rsidRPr="00F03086" w14:paraId="418BD0EF" w14:textId="77777777" w:rsidTr="00FF2D80">
        <w:tc>
          <w:tcPr>
            <w:tcW w:w="2405" w:type="dxa"/>
          </w:tcPr>
          <w:p w14:paraId="0F296EEF"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Intensidad nominal </w:t>
            </w:r>
          </w:p>
        </w:tc>
        <w:tc>
          <w:tcPr>
            <w:tcW w:w="2410" w:type="dxa"/>
          </w:tcPr>
          <w:p w14:paraId="43918AEF"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25 – 40 - 63A</w:t>
            </w:r>
          </w:p>
        </w:tc>
      </w:tr>
      <w:tr w:rsidR="00095B47" w:rsidRPr="00F03086" w14:paraId="39E8E67B" w14:textId="77777777" w:rsidTr="00FF2D80">
        <w:tc>
          <w:tcPr>
            <w:tcW w:w="2405" w:type="dxa"/>
          </w:tcPr>
          <w:p w14:paraId="2BDB400F"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Intensidad de defecto </w:t>
            </w:r>
          </w:p>
        </w:tc>
        <w:tc>
          <w:tcPr>
            <w:tcW w:w="2410" w:type="dxa"/>
          </w:tcPr>
          <w:p w14:paraId="1535541F"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30 mA</w:t>
            </w:r>
          </w:p>
        </w:tc>
      </w:tr>
      <w:tr w:rsidR="00095B47" w:rsidRPr="00F03086" w14:paraId="5CB4EDA6" w14:textId="77777777" w:rsidTr="00FF2D80">
        <w:tc>
          <w:tcPr>
            <w:tcW w:w="2405" w:type="dxa"/>
          </w:tcPr>
          <w:p w14:paraId="36DEBF85"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Vida útil eléctrica </w:t>
            </w:r>
          </w:p>
        </w:tc>
        <w:tc>
          <w:tcPr>
            <w:tcW w:w="2410" w:type="dxa"/>
          </w:tcPr>
          <w:p w14:paraId="1A662C0F"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10,000 maniobras</w:t>
            </w:r>
          </w:p>
        </w:tc>
      </w:tr>
      <w:tr w:rsidR="00095B47" w:rsidRPr="00F03086" w14:paraId="51A4BAC8" w14:textId="77777777" w:rsidTr="00FF2D80">
        <w:tc>
          <w:tcPr>
            <w:tcW w:w="2405" w:type="dxa"/>
          </w:tcPr>
          <w:p w14:paraId="240DEDF8"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lastRenderedPageBreak/>
              <w:t xml:space="preserve">Vida útil mecánica </w:t>
            </w:r>
          </w:p>
        </w:tc>
        <w:tc>
          <w:tcPr>
            <w:tcW w:w="2410" w:type="dxa"/>
          </w:tcPr>
          <w:p w14:paraId="456F15D1"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20,000 maniobras</w:t>
            </w:r>
          </w:p>
        </w:tc>
      </w:tr>
      <w:tr w:rsidR="00095B47" w:rsidRPr="00F03086" w14:paraId="0C5F2AC5" w14:textId="77777777" w:rsidTr="00FF2D80">
        <w:tc>
          <w:tcPr>
            <w:tcW w:w="2405" w:type="dxa"/>
          </w:tcPr>
          <w:p w14:paraId="379E6BEA"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 xml:space="preserve">Montaje </w:t>
            </w:r>
          </w:p>
        </w:tc>
        <w:tc>
          <w:tcPr>
            <w:tcW w:w="2410" w:type="dxa"/>
          </w:tcPr>
          <w:p w14:paraId="539EC101" w14:textId="77777777" w:rsidR="00095B47" w:rsidRPr="00F03086" w:rsidRDefault="00095B47" w:rsidP="00FF2D80">
            <w:pPr>
              <w:pStyle w:val="Prrafodelista"/>
              <w:widowControl w:val="0"/>
              <w:tabs>
                <w:tab w:val="left" w:pos="567"/>
              </w:tabs>
              <w:autoSpaceDE w:val="0"/>
              <w:autoSpaceDN w:val="0"/>
              <w:adjustRightInd w:val="0"/>
              <w:ind w:left="0"/>
              <w:contextualSpacing w:val="0"/>
              <w:jc w:val="both"/>
              <w:rPr>
                <w:rFonts w:asciiTheme="majorHAnsi" w:hAnsiTheme="majorHAnsi" w:cstheme="majorHAnsi"/>
                <w:spacing w:val="-2"/>
                <w:sz w:val="24"/>
                <w:szCs w:val="24"/>
              </w:rPr>
            </w:pPr>
            <w:r w:rsidRPr="00F03086">
              <w:rPr>
                <w:rFonts w:asciiTheme="majorHAnsi" w:hAnsiTheme="majorHAnsi" w:cstheme="majorHAnsi"/>
                <w:spacing w:val="-2"/>
                <w:sz w:val="24"/>
                <w:szCs w:val="24"/>
              </w:rPr>
              <w:t>Riel DIN de 35mm</w:t>
            </w:r>
          </w:p>
        </w:tc>
      </w:tr>
    </w:tbl>
    <w:p w14:paraId="6A1A2029" w14:textId="77777777" w:rsidR="00095B47" w:rsidRPr="00F03086" w:rsidRDefault="00095B47" w:rsidP="00FF2D80">
      <w:pPr>
        <w:pStyle w:val="ASPrrafo"/>
        <w:spacing w:after="0" w:line="240" w:lineRule="auto"/>
        <w:rPr>
          <w:rFonts w:asciiTheme="majorHAnsi" w:hAnsiTheme="majorHAnsi" w:cstheme="majorHAnsi"/>
          <w:sz w:val="24"/>
          <w:szCs w:val="24"/>
        </w:rPr>
      </w:pPr>
    </w:p>
    <w:p w14:paraId="541424B1" w14:textId="77777777" w:rsidR="00095B47" w:rsidRPr="00F03086" w:rsidRDefault="00095B47" w:rsidP="00FF2D80">
      <w:pPr>
        <w:pStyle w:val="ASPrrafo"/>
        <w:spacing w:after="0" w:line="240" w:lineRule="auto"/>
        <w:rPr>
          <w:rFonts w:asciiTheme="majorHAnsi" w:hAnsiTheme="majorHAnsi" w:cstheme="majorHAnsi"/>
          <w:sz w:val="24"/>
          <w:szCs w:val="24"/>
        </w:rPr>
      </w:pPr>
    </w:p>
    <w:p w14:paraId="27C8C6E0" w14:textId="77777777" w:rsidR="00095B47" w:rsidRPr="00F03086" w:rsidRDefault="00095B47" w:rsidP="00FF2D80">
      <w:pPr>
        <w:pStyle w:val="ASPrrafo"/>
        <w:spacing w:after="0" w:line="240" w:lineRule="auto"/>
        <w:rPr>
          <w:rFonts w:asciiTheme="majorHAnsi" w:hAnsiTheme="majorHAnsi" w:cstheme="majorHAnsi"/>
          <w:b/>
          <w:bCs/>
          <w:sz w:val="24"/>
          <w:szCs w:val="24"/>
        </w:rPr>
      </w:pPr>
    </w:p>
    <w:p w14:paraId="7155922A" w14:textId="38A5D61C" w:rsidR="0047284A" w:rsidRPr="00F03086" w:rsidRDefault="0047284A" w:rsidP="00FF2D80">
      <w:pPr>
        <w:pStyle w:val="ASPrrafo"/>
        <w:spacing w:after="0" w:line="240" w:lineRule="auto"/>
        <w:rPr>
          <w:rFonts w:asciiTheme="majorHAnsi" w:hAnsiTheme="majorHAnsi" w:cstheme="majorHAnsi"/>
          <w:b/>
          <w:bCs/>
          <w:sz w:val="24"/>
          <w:szCs w:val="24"/>
        </w:rPr>
      </w:pPr>
      <w:r w:rsidRPr="00F03086">
        <w:rPr>
          <w:rFonts w:asciiTheme="majorHAnsi" w:hAnsiTheme="majorHAnsi" w:cstheme="majorHAnsi"/>
          <w:b/>
          <w:bCs/>
          <w:sz w:val="24"/>
          <w:szCs w:val="24"/>
        </w:rPr>
        <w:t>IMPORTANTE:</w:t>
      </w:r>
    </w:p>
    <w:p w14:paraId="295D1D9C" w14:textId="127AEFDB" w:rsidR="003169EA" w:rsidRPr="00F03086" w:rsidRDefault="0047284A" w:rsidP="0047284A">
      <w:pPr>
        <w:pStyle w:val="ASPrrafo"/>
        <w:rPr>
          <w:rFonts w:asciiTheme="majorHAnsi" w:hAnsiTheme="majorHAnsi" w:cstheme="majorHAnsi"/>
          <w:sz w:val="24"/>
          <w:szCs w:val="24"/>
        </w:rPr>
      </w:pPr>
      <w:r w:rsidRPr="00F03086">
        <w:rPr>
          <w:rFonts w:asciiTheme="majorHAnsi" w:hAnsiTheme="majorHAnsi" w:cstheme="majorHAnsi"/>
          <w:sz w:val="24"/>
          <w:szCs w:val="24"/>
        </w:rPr>
        <w:t>El Contratista deberá presentar los Certificados de Garantía emitidas por el Distribuidor de los interruptores diferenciales riel DIN, que den fe de la autenticidad del producto y la cobertura del periodo de garantía.</w:t>
      </w:r>
    </w:p>
    <w:p w14:paraId="7445C143" w14:textId="77777777" w:rsidR="003169EA" w:rsidRPr="00FF2D80" w:rsidRDefault="003169EA" w:rsidP="00D72539">
      <w:pPr>
        <w:pStyle w:val="Ttulo3"/>
        <w:rPr>
          <w:rFonts w:asciiTheme="majorHAnsi" w:hAnsiTheme="majorHAnsi" w:cstheme="majorHAnsi"/>
          <w:sz w:val="24"/>
          <w:szCs w:val="24"/>
          <w:u w:val="none"/>
        </w:rPr>
      </w:pPr>
      <w:bookmarkStart w:id="39" w:name="_Toc208371754"/>
      <w:r w:rsidRPr="00FF2D80">
        <w:rPr>
          <w:rFonts w:asciiTheme="majorHAnsi" w:hAnsiTheme="majorHAnsi" w:cstheme="majorHAnsi"/>
          <w:sz w:val="24"/>
          <w:szCs w:val="24"/>
          <w:u w:val="none"/>
        </w:rPr>
        <w:t>Tableros Eléctricos Especiales</w:t>
      </w:r>
      <w:r w:rsidR="00275071" w:rsidRPr="00FF2D80">
        <w:rPr>
          <w:rFonts w:asciiTheme="majorHAnsi" w:hAnsiTheme="majorHAnsi" w:cstheme="majorHAnsi"/>
          <w:sz w:val="24"/>
          <w:szCs w:val="24"/>
          <w:u w:val="none"/>
        </w:rPr>
        <w:t>.</w:t>
      </w:r>
      <w:bookmarkEnd w:id="39"/>
    </w:p>
    <w:p w14:paraId="33140E24" w14:textId="77777777" w:rsidR="003169EA" w:rsidRPr="00F03086" w:rsidRDefault="003169EA" w:rsidP="0053049A">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Para el caso del sistema estabilizado y UPS, los tableros de distribución serán </w:t>
      </w:r>
      <w:r w:rsidR="00C600FD" w:rsidRPr="00F03086">
        <w:rPr>
          <w:rFonts w:asciiTheme="majorHAnsi" w:hAnsiTheme="majorHAnsi" w:cstheme="majorHAnsi"/>
          <w:sz w:val="24"/>
          <w:szCs w:val="24"/>
        </w:rPr>
        <w:t>trifásicos y</w:t>
      </w:r>
      <w:r w:rsidR="009949D2" w:rsidRPr="00F03086">
        <w:rPr>
          <w:rFonts w:asciiTheme="majorHAnsi" w:hAnsiTheme="majorHAnsi" w:cstheme="majorHAnsi"/>
          <w:sz w:val="24"/>
          <w:szCs w:val="24"/>
        </w:rPr>
        <w:t xml:space="preserve"> monofásicos </w:t>
      </w:r>
      <w:r w:rsidRPr="00F03086">
        <w:rPr>
          <w:rFonts w:asciiTheme="majorHAnsi" w:hAnsiTheme="majorHAnsi" w:cstheme="majorHAnsi"/>
          <w:sz w:val="24"/>
          <w:szCs w:val="24"/>
        </w:rPr>
        <w:t xml:space="preserve">con 04 barras de cobre (R-S-T y </w:t>
      </w:r>
      <w:r w:rsidR="00C600FD" w:rsidRPr="00F03086">
        <w:rPr>
          <w:rFonts w:asciiTheme="majorHAnsi" w:hAnsiTheme="majorHAnsi" w:cstheme="majorHAnsi"/>
          <w:sz w:val="24"/>
          <w:szCs w:val="24"/>
        </w:rPr>
        <w:t>Tierra</w:t>
      </w:r>
      <w:r w:rsidR="00704A60" w:rsidRPr="00F03086">
        <w:rPr>
          <w:rFonts w:asciiTheme="majorHAnsi" w:hAnsiTheme="majorHAnsi" w:cstheme="majorHAnsi"/>
          <w:sz w:val="24"/>
          <w:szCs w:val="24"/>
        </w:rPr>
        <w:t>)</w:t>
      </w:r>
      <w:r w:rsidRPr="00F03086">
        <w:rPr>
          <w:rFonts w:asciiTheme="majorHAnsi" w:hAnsiTheme="majorHAnsi" w:cstheme="majorHAnsi"/>
          <w:sz w:val="24"/>
          <w:szCs w:val="24"/>
        </w:rPr>
        <w:t>.</w:t>
      </w:r>
    </w:p>
    <w:p w14:paraId="236F5D03" w14:textId="77777777" w:rsidR="003169EA" w:rsidRPr="00FF2D80" w:rsidRDefault="003169EA" w:rsidP="00D72539">
      <w:pPr>
        <w:pStyle w:val="Ttulo3"/>
        <w:rPr>
          <w:rFonts w:asciiTheme="majorHAnsi" w:hAnsiTheme="majorHAnsi" w:cstheme="majorHAnsi"/>
          <w:sz w:val="24"/>
          <w:szCs w:val="24"/>
          <w:u w:val="none"/>
        </w:rPr>
      </w:pPr>
      <w:bookmarkStart w:id="40" w:name="_Toc208371755"/>
      <w:r w:rsidRPr="00FF2D80">
        <w:rPr>
          <w:rFonts w:asciiTheme="majorHAnsi" w:hAnsiTheme="majorHAnsi" w:cstheme="majorHAnsi"/>
          <w:sz w:val="24"/>
          <w:szCs w:val="24"/>
          <w:u w:val="none"/>
        </w:rPr>
        <w:t>Conductores Eléctricos</w:t>
      </w:r>
      <w:r w:rsidR="00275071" w:rsidRPr="00FF2D80">
        <w:rPr>
          <w:rFonts w:asciiTheme="majorHAnsi" w:hAnsiTheme="majorHAnsi" w:cstheme="majorHAnsi"/>
          <w:sz w:val="24"/>
          <w:szCs w:val="24"/>
          <w:u w:val="none"/>
        </w:rPr>
        <w:t>.</w:t>
      </w:r>
      <w:bookmarkEnd w:id="40"/>
    </w:p>
    <w:p w14:paraId="024FFF14" w14:textId="77777777" w:rsidR="003169EA" w:rsidRPr="00F03086" w:rsidRDefault="003169EA">
      <w:pPr>
        <w:pStyle w:val="Textoindependiente"/>
        <w:numPr>
          <w:ilvl w:val="0"/>
          <w:numId w:val="11"/>
        </w:numPr>
        <w:ind w:left="1080"/>
        <w:rPr>
          <w:rFonts w:asciiTheme="majorHAnsi" w:hAnsiTheme="majorHAnsi" w:cstheme="majorHAnsi"/>
          <w:sz w:val="24"/>
          <w:szCs w:val="24"/>
        </w:rPr>
      </w:pPr>
      <w:r w:rsidRPr="00F03086">
        <w:rPr>
          <w:rFonts w:asciiTheme="majorHAnsi" w:hAnsiTheme="majorHAnsi" w:cstheme="majorHAnsi"/>
          <w:sz w:val="24"/>
          <w:szCs w:val="24"/>
        </w:rPr>
        <w:t>Alimentadores:</w:t>
      </w:r>
    </w:p>
    <w:p w14:paraId="51F96494" w14:textId="7056B25F" w:rsidR="003169EA" w:rsidRPr="00F03086" w:rsidRDefault="003169EA" w:rsidP="0053049A">
      <w:pPr>
        <w:pStyle w:val="ASPrrafo"/>
        <w:rPr>
          <w:rFonts w:asciiTheme="majorHAnsi" w:hAnsiTheme="majorHAnsi" w:cstheme="majorHAnsi"/>
          <w:sz w:val="24"/>
          <w:szCs w:val="24"/>
        </w:rPr>
      </w:pPr>
      <w:r w:rsidRPr="00F03086">
        <w:rPr>
          <w:rFonts w:asciiTheme="majorHAnsi" w:hAnsiTheme="majorHAnsi" w:cstheme="majorHAnsi"/>
          <w:sz w:val="24"/>
          <w:szCs w:val="24"/>
        </w:rPr>
        <w:t>El alimentador y/</w:t>
      </w:r>
      <w:r w:rsidR="00AF557E">
        <w:rPr>
          <w:rFonts w:asciiTheme="majorHAnsi" w:hAnsiTheme="majorHAnsi" w:cstheme="majorHAnsi"/>
          <w:sz w:val="24"/>
          <w:szCs w:val="24"/>
        </w:rPr>
        <w:t>o</w:t>
      </w:r>
      <w:r w:rsidRPr="00F03086">
        <w:rPr>
          <w:rFonts w:asciiTheme="majorHAnsi" w:hAnsiTheme="majorHAnsi" w:cstheme="majorHAnsi"/>
          <w:sz w:val="24"/>
          <w:szCs w:val="24"/>
        </w:rPr>
        <w:t xml:space="preserve"> sub alimentadores de los tableros generales y/</w:t>
      </w:r>
      <w:r w:rsidR="00AF557E">
        <w:rPr>
          <w:rFonts w:asciiTheme="majorHAnsi" w:hAnsiTheme="majorHAnsi" w:cstheme="majorHAnsi"/>
          <w:sz w:val="24"/>
          <w:szCs w:val="24"/>
        </w:rPr>
        <w:t>o</w:t>
      </w:r>
      <w:r w:rsidRPr="00F03086">
        <w:rPr>
          <w:rFonts w:asciiTheme="majorHAnsi" w:hAnsiTheme="majorHAnsi" w:cstheme="majorHAnsi"/>
          <w:sz w:val="24"/>
          <w:szCs w:val="24"/>
        </w:rPr>
        <w:t xml:space="preserve"> distribución serán del tipo del tipo N2XOH tendidos tuberías eléctricas tipo PVC-</w:t>
      </w:r>
      <w:r w:rsidR="0053049A" w:rsidRPr="00F03086">
        <w:rPr>
          <w:rFonts w:asciiTheme="majorHAnsi" w:hAnsiTheme="majorHAnsi" w:cstheme="majorHAnsi"/>
          <w:sz w:val="24"/>
          <w:szCs w:val="24"/>
        </w:rPr>
        <w:t>P</w:t>
      </w:r>
      <w:r w:rsidR="00FF2D80">
        <w:rPr>
          <w:rFonts w:asciiTheme="majorHAnsi" w:hAnsiTheme="majorHAnsi" w:cstheme="majorHAnsi"/>
          <w:sz w:val="24"/>
          <w:szCs w:val="24"/>
        </w:rPr>
        <w:t xml:space="preserve"> y/o EMT</w:t>
      </w:r>
      <w:r w:rsidR="0053049A" w:rsidRPr="00F03086">
        <w:rPr>
          <w:rFonts w:asciiTheme="majorHAnsi" w:hAnsiTheme="majorHAnsi" w:cstheme="majorHAnsi"/>
          <w:sz w:val="24"/>
          <w:szCs w:val="24"/>
        </w:rPr>
        <w:t>, según lo indicado en planos.</w:t>
      </w:r>
    </w:p>
    <w:p w14:paraId="67945217" w14:textId="77777777" w:rsidR="003169EA" w:rsidRPr="00F03086" w:rsidRDefault="0053049A">
      <w:pPr>
        <w:pStyle w:val="Textoindependiente"/>
        <w:numPr>
          <w:ilvl w:val="0"/>
          <w:numId w:val="11"/>
        </w:numPr>
        <w:ind w:left="1080"/>
        <w:rPr>
          <w:rFonts w:asciiTheme="majorHAnsi" w:hAnsiTheme="majorHAnsi" w:cstheme="majorHAnsi"/>
          <w:sz w:val="24"/>
          <w:szCs w:val="24"/>
        </w:rPr>
      </w:pPr>
      <w:r w:rsidRPr="00F03086">
        <w:rPr>
          <w:rFonts w:asciiTheme="majorHAnsi" w:hAnsiTheme="majorHAnsi" w:cstheme="majorHAnsi"/>
          <w:sz w:val="24"/>
          <w:szCs w:val="24"/>
        </w:rPr>
        <w:t>Cables de circuitos derivados:</w:t>
      </w:r>
    </w:p>
    <w:p w14:paraId="401E2268" w14:textId="00E01FDB" w:rsidR="003169EA" w:rsidRPr="00F03086" w:rsidRDefault="003169EA" w:rsidP="0053049A">
      <w:pPr>
        <w:pStyle w:val="ASPrrafo"/>
        <w:rPr>
          <w:rFonts w:asciiTheme="majorHAnsi" w:hAnsiTheme="majorHAnsi" w:cstheme="majorHAnsi"/>
          <w:sz w:val="24"/>
          <w:szCs w:val="24"/>
        </w:rPr>
      </w:pPr>
      <w:r w:rsidRPr="00F03086">
        <w:rPr>
          <w:rFonts w:asciiTheme="majorHAnsi" w:hAnsiTheme="majorHAnsi" w:cstheme="majorHAnsi"/>
          <w:sz w:val="24"/>
          <w:szCs w:val="24"/>
        </w:rPr>
        <w:t>Los cables usados para los circuitos derivados serán del tipo LSOHX</w:t>
      </w:r>
      <w:r w:rsidR="00260B00">
        <w:rPr>
          <w:rFonts w:asciiTheme="majorHAnsi" w:hAnsiTheme="majorHAnsi" w:cstheme="majorHAnsi"/>
          <w:sz w:val="24"/>
          <w:szCs w:val="24"/>
        </w:rPr>
        <w:t xml:space="preserve"> </w:t>
      </w:r>
      <w:r w:rsidRPr="00F03086">
        <w:rPr>
          <w:rFonts w:asciiTheme="majorHAnsi" w:hAnsiTheme="majorHAnsi" w:cstheme="majorHAnsi"/>
          <w:sz w:val="24"/>
          <w:szCs w:val="24"/>
        </w:rPr>
        <w:t>(90°C), LSOH</w:t>
      </w:r>
      <w:r w:rsidR="00FF2D80">
        <w:rPr>
          <w:rFonts w:asciiTheme="majorHAnsi" w:hAnsiTheme="majorHAnsi" w:cstheme="majorHAnsi"/>
          <w:sz w:val="24"/>
          <w:szCs w:val="24"/>
        </w:rPr>
        <w:t>-90</w:t>
      </w:r>
      <w:r w:rsidRPr="00F03086">
        <w:rPr>
          <w:rFonts w:asciiTheme="majorHAnsi" w:hAnsiTheme="majorHAnsi" w:cstheme="majorHAnsi"/>
          <w:sz w:val="24"/>
          <w:szCs w:val="24"/>
        </w:rPr>
        <w:t xml:space="preserve"> (</w:t>
      </w:r>
      <w:r w:rsidR="00260B00">
        <w:rPr>
          <w:rFonts w:asciiTheme="majorHAnsi" w:hAnsiTheme="majorHAnsi" w:cstheme="majorHAnsi"/>
          <w:sz w:val="24"/>
          <w:szCs w:val="24"/>
        </w:rPr>
        <w:t>90</w:t>
      </w:r>
      <w:r w:rsidRPr="00F03086">
        <w:rPr>
          <w:rFonts w:asciiTheme="majorHAnsi" w:hAnsiTheme="majorHAnsi" w:cstheme="majorHAnsi"/>
          <w:sz w:val="24"/>
          <w:szCs w:val="24"/>
        </w:rPr>
        <w:t xml:space="preserve">°C), también conocidos como cables libres de halógenos, los cables en general serán instalados en tubería eléctrica tipo </w:t>
      </w:r>
      <w:r w:rsidR="00260B00">
        <w:rPr>
          <w:rFonts w:asciiTheme="majorHAnsi" w:hAnsiTheme="majorHAnsi" w:cstheme="majorHAnsi"/>
          <w:sz w:val="24"/>
          <w:szCs w:val="24"/>
        </w:rPr>
        <w:t>PVC-P</w:t>
      </w:r>
      <w:r w:rsidRPr="00F03086">
        <w:rPr>
          <w:rFonts w:asciiTheme="majorHAnsi" w:hAnsiTheme="majorHAnsi" w:cstheme="majorHAnsi"/>
          <w:sz w:val="24"/>
          <w:szCs w:val="24"/>
        </w:rPr>
        <w:t xml:space="preserve">, </w:t>
      </w:r>
      <w:r w:rsidR="00260B00">
        <w:rPr>
          <w:rFonts w:asciiTheme="majorHAnsi" w:hAnsiTheme="majorHAnsi" w:cstheme="majorHAnsi"/>
          <w:sz w:val="24"/>
          <w:szCs w:val="24"/>
        </w:rPr>
        <w:t xml:space="preserve">empotrados en </w:t>
      </w:r>
      <w:r w:rsidRPr="00F03086">
        <w:rPr>
          <w:rFonts w:asciiTheme="majorHAnsi" w:hAnsiTheme="majorHAnsi" w:cstheme="majorHAnsi"/>
          <w:sz w:val="24"/>
          <w:szCs w:val="24"/>
        </w:rPr>
        <w:t>la</w:t>
      </w:r>
      <w:r w:rsidR="00260B00">
        <w:rPr>
          <w:rFonts w:asciiTheme="majorHAnsi" w:hAnsiTheme="majorHAnsi" w:cstheme="majorHAnsi"/>
          <w:sz w:val="24"/>
          <w:szCs w:val="24"/>
        </w:rPr>
        <w:t xml:space="preserve"> el piso,</w:t>
      </w:r>
      <w:r w:rsidRPr="00F03086">
        <w:rPr>
          <w:rFonts w:asciiTheme="majorHAnsi" w:hAnsiTheme="majorHAnsi" w:cstheme="majorHAnsi"/>
          <w:sz w:val="24"/>
          <w:szCs w:val="24"/>
        </w:rPr>
        <w:t xml:space="preserve"> pared y/o techo, los cables alimentadores deberán operar con una tensión</w:t>
      </w:r>
      <w:r w:rsidR="0053049A" w:rsidRPr="00F03086">
        <w:rPr>
          <w:rFonts w:asciiTheme="majorHAnsi" w:hAnsiTheme="majorHAnsi" w:cstheme="majorHAnsi"/>
          <w:sz w:val="24"/>
          <w:szCs w:val="24"/>
        </w:rPr>
        <w:t xml:space="preserve"> máxima de diseño (E/Eo) </w:t>
      </w:r>
      <w:r w:rsidR="00064C4C" w:rsidRPr="00F03086">
        <w:rPr>
          <w:rFonts w:asciiTheme="majorHAnsi" w:hAnsiTheme="majorHAnsi" w:cstheme="majorHAnsi"/>
          <w:sz w:val="24"/>
          <w:szCs w:val="24"/>
        </w:rPr>
        <w:t>1kV</w:t>
      </w:r>
      <w:r w:rsidR="0053049A" w:rsidRPr="00F03086">
        <w:rPr>
          <w:rFonts w:asciiTheme="majorHAnsi" w:hAnsiTheme="majorHAnsi" w:cstheme="majorHAnsi"/>
          <w:sz w:val="24"/>
          <w:szCs w:val="24"/>
        </w:rPr>
        <w:t>.</w:t>
      </w:r>
    </w:p>
    <w:p w14:paraId="5F1AD8C1" w14:textId="58848D15" w:rsidR="003169EA" w:rsidRPr="00F03086" w:rsidRDefault="003169EA" w:rsidP="0053049A">
      <w:pPr>
        <w:pStyle w:val="ASPrrafo"/>
        <w:rPr>
          <w:rFonts w:asciiTheme="majorHAnsi" w:hAnsiTheme="majorHAnsi" w:cstheme="majorHAnsi"/>
          <w:sz w:val="24"/>
          <w:szCs w:val="24"/>
        </w:rPr>
      </w:pPr>
      <w:r w:rsidRPr="00F03086">
        <w:rPr>
          <w:rFonts w:asciiTheme="majorHAnsi" w:hAnsiTheme="majorHAnsi" w:cstheme="majorHAnsi"/>
          <w:sz w:val="24"/>
          <w:szCs w:val="24"/>
        </w:rPr>
        <w:t>Para los circuitos de alumbrado</w:t>
      </w:r>
      <w:r w:rsidR="00696EEF">
        <w:rPr>
          <w:rFonts w:asciiTheme="majorHAnsi" w:hAnsiTheme="majorHAnsi" w:cstheme="majorHAnsi"/>
          <w:sz w:val="24"/>
          <w:szCs w:val="24"/>
        </w:rPr>
        <w:t xml:space="preserve">, </w:t>
      </w:r>
      <w:r w:rsidRPr="00F03086">
        <w:rPr>
          <w:rFonts w:asciiTheme="majorHAnsi" w:hAnsiTheme="majorHAnsi" w:cstheme="majorHAnsi"/>
          <w:sz w:val="24"/>
          <w:szCs w:val="24"/>
        </w:rPr>
        <w:t>las instalaciones serán empotradas y adosadas a la pared o techo respectivamente.  Se deberá considerar los niveles de vigas para la distribución de los circuito</w:t>
      </w:r>
      <w:r w:rsidR="0053049A" w:rsidRPr="00F03086">
        <w:rPr>
          <w:rFonts w:asciiTheme="majorHAnsi" w:hAnsiTheme="majorHAnsi" w:cstheme="majorHAnsi"/>
          <w:sz w:val="24"/>
          <w:szCs w:val="24"/>
        </w:rPr>
        <w:t>s al momento de la instalación.</w:t>
      </w:r>
    </w:p>
    <w:p w14:paraId="23FA5050" w14:textId="632C480D" w:rsidR="003169EA" w:rsidRPr="00F03086" w:rsidRDefault="003169EA" w:rsidP="0053049A">
      <w:pPr>
        <w:pStyle w:val="ASPrrafo"/>
        <w:rPr>
          <w:rFonts w:asciiTheme="majorHAnsi" w:hAnsiTheme="majorHAnsi" w:cstheme="majorHAnsi"/>
          <w:sz w:val="24"/>
          <w:szCs w:val="24"/>
        </w:rPr>
      </w:pPr>
      <w:r w:rsidRPr="00F03086">
        <w:rPr>
          <w:rFonts w:asciiTheme="majorHAnsi" w:hAnsiTheme="majorHAnsi" w:cstheme="majorHAnsi"/>
          <w:sz w:val="24"/>
          <w:szCs w:val="24"/>
        </w:rPr>
        <w:t>Para los circuitos de tomacorrientes</w:t>
      </w:r>
      <w:r w:rsidR="00696EEF">
        <w:rPr>
          <w:rFonts w:asciiTheme="majorHAnsi" w:hAnsiTheme="majorHAnsi" w:cstheme="majorHAnsi"/>
          <w:sz w:val="24"/>
          <w:szCs w:val="24"/>
        </w:rPr>
        <w:t>,</w:t>
      </w:r>
      <w:r w:rsidRPr="00F03086">
        <w:rPr>
          <w:rFonts w:asciiTheme="majorHAnsi" w:hAnsiTheme="majorHAnsi" w:cstheme="majorHAnsi"/>
          <w:sz w:val="24"/>
          <w:szCs w:val="24"/>
        </w:rPr>
        <w:t xml:space="preserve"> cuyas instalaciones están en el piso éstas irán empotradas en tuberías PVC-P.   Se deben de considerar los niveles de techos y vigas para</w:t>
      </w:r>
      <w:r w:rsidR="0053049A" w:rsidRPr="00F03086">
        <w:rPr>
          <w:rFonts w:asciiTheme="majorHAnsi" w:hAnsiTheme="majorHAnsi" w:cstheme="majorHAnsi"/>
          <w:sz w:val="24"/>
          <w:szCs w:val="24"/>
        </w:rPr>
        <w:t xml:space="preserve"> el pase de ductos y circuitos.</w:t>
      </w:r>
    </w:p>
    <w:p w14:paraId="54E7CBA0" w14:textId="77777777" w:rsidR="003169EA" w:rsidRPr="00F03086" w:rsidRDefault="003169EA" w:rsidP="0053049A">
      <w:pPr>
        <w:pStyle w:val="ASPrrafo"/>
        <w:rPr>
          <w:rFonts w:asciiTheme="majorHAnsi" w:hAnsiTheme="majorHAnsi" w:cstheme="majorHAnsi"/>
          <w:sz w:val="24"/>
          <w:szCs w:val="24"/>
        </w:rPr>
      </w:pPr>
      <w:r w:rsidRPr="00F03086">
        <w:rPr>
          <w:rFonts w:asciiTheme="majorHAnsi" w:hAnsiTheme="majorHAnsi" w:cstheme="majorHAnsi"/>
          <w:sz w:val="24"/>
          <w:szCs w:val="24"/>
        </w:rPr>
        <w:t xml:space="preserve">Las salidas para interruptores de alumbrado, termostatos y tomacorrientes cuyas instalaciones están </w:t>
      </w:r>
      <w:r w:rsidR="0053049A" w:rsidRPr="00F03086">
        <w:rPr>
          <w:rFonts w:asciiTheme="majorHAnsi" w:hAnsiTheme="majorHAnsi" w:cstheme="majorHAnsi"/>
          <w:sz w:val="24"/>
          <w:szCs w:val="24"/>
        </w:rPr>
        <w:t>en pared, éstas irán empotradas</w:t>
      </w:r>
    </w:p>
    <w:p w14:paraId="329BD30B" w14:textId="77777777" w:rsidR="003169EA" w:rsidRPr="00F03086" w:rsidRDefault="00BF31FE" w:rsidP="00D72539">
      <w:pPr>
        <w:pStyle w:val="Ttulo3"/>
        <w:rPr>
          <w:rFonts w:asciiTheme="majorHAnsi" w:hAnsiTheme="majorHAnsi" w:cstheme="majorHAnsi"/>
          <w:sz w:val="24"/>
          <w:szCs w:val="24"/>
        </w:rPr>
      </w:pPr>
      <w:bookmarkStart w:id="41" w:name="_Toc208371756"/>
      <w:r w:rsidRPr="00F03086">
        <w:rPr>
          <w:rFonts w:asciiTheme="majorHAnsi" w:hAnsiTheme="majorHAnsi" w:cstheme="majorHAnsi"/>
          <w:sz w:val="24"/>
          <w:szCs w:val="24"/>
        </w:rPr>
        <w:t>Electroductos</w:t>
      </w:r>
      <w:r w:rsidR="00275071" w:rsidRPr="00F03086">
        <w:rPr>
          <w:rFonts w:asciiTheme="majorHAnsi" w:hAnsiTheme="majorHAnsi" w:cstheme="majorHAnsi"/>
          <w:sz w:val="24"/>
          <w:szCs w:val="24"/>
        </w:rPr>
        <w:t>.</w:t>
      </w:r>
      <w:bookmarkEnd w:id="41"/>
    </w:p>
    <w:p w14:paraId="196D876C" w14:textId="364E8C9F" w:rsidR="003169EA" w:rsidRPr="00696EEF" w:rsidRDefault="0053049A" w:rsidP="00696EEF">
      <w:pPr>
        <w:pStyle w:val="Textoindependiente"/>
        <w:numPr>
          <w:ilvl w:val="0"/>
          <w:numId w:val="14"/>
        </w:numPr>
        <w:ind w:left="1134" w:hanging="425"/>
        <w:rPr>
          <w:rFonts w:asciiTheme="majorHAnsi" w:hAnsiTheme="majorHAnsi" w:cstheme="majorHAnsi"/>
          <w:sz w:val="24"/>
          <w:szCs w:val="24"/>
        </w:rPr>
      </w:pPr>
      <w:r w:rsidRPr="00696EEF">
        <w:rPr>
          <w:rFonts w:asciiTheme="majorHAnsi" w:hAnsiTheme="majorHAnsi" w:cstheme="majorHAnsi"/>
          <w:sz w:val="24"/>
          <w:szCs w:val="24"/>
        </w:rPr>
        <w:t>Tubería</w:t>
      </w:r>
      <w:r w:rsidR="003169EA" w:rsidRPr="00696EEF">
        <w:rPr>
          <w:rFonts w:asciiTheme="majorHAnsi" w:hAnsiTheme="majorHAnsi" w:cstheme="majorHAnsi"/>
          <w:sz w:val="24"/>
          <w:szCs w:val="24"/>
        </w:rPr>
        <w:t xml:space="preserve"> PVC-P</w:t>
      </w:r>
    </w:p>
    <w:p w14:paraId="19F1052A" w14:textId="77777777" w:rsidR="004A3D68" w:rsidRPr="00F03086" w:rsidRDefault="004A3D68" w:rsidP="00696EEF">
      <w:pPr>
        <w:pStyle w:val="Estilo1"/>
        <w:numPr>
          <w:ilvl w:val="0"/>
          <w:numId w:val="41"/>
        </w:numPr>
        <w:rPr>
          <w:rFonts w:asciiTheme="majorHAnsi" w:hAnsiTheme="majorHAnsi" w:cstheme="majorHAnsi"/>
          <w:sz w:val="24"/>
          <w:szCs w:val="24"/>
        </w:rPr>
      </w:pPr>
      <w:r w:rsidRPr="00F03086">
        <w:rPr>
          <w:rFonts w:asciiTheme="majorHAnsi" w:hAnsiTheme="majorHAnsi" w:cstheme="majorHAnsi"/>
          <w:sz w:val="24"/>
          <w:szCs w:val="24"/>
        </w:rPr>
        <w:t>Tubería PVC-P Empotrada</w:t>
      </w:r>
    </w:p>
    <w:p w14:paraId="4E5FE84F" w14:textId="1D28D1E9" w:rsidR="003169EA" w:rsidRPr="00F03086" w:rsidRDefault="006A0C67"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tuberías por usarse</w:t>
      </w:r>
      <w:r w:rsidR="003169EA" w:rsidRPr="00F03086">
        <w:rPr>
          <w:rFonts w:asciiTheme="majorHAnsi" w:hAnsiTheme="majorHAnsi" w:cstheme="majorHAnsi"/>
          <w:sz w:val="24"/>
          <w:szCs w:val="24"/>
        </w:rPr>
        <w:t xml:space="preserve"> serán del tipo baja emisión de halógenos, resistentes a la humedad, ácidos y bases, fabricados bajo las normas técnicas peruanas</w:t>
      </w:r>
      <w:r w:rsidR="00EB4F55" w:rsidRPr="00F03086">
        <w:rPr>
          <w:rFonts w:asciiTheme="majorHAnsi" w:hAnsiTheme="majorHAnsi" w:cstheme="majorHAnsi"/>
          <w:sz w:val="24"/>
          <w:szCs w:val="24"/>
        </w:rPr>
        <w:t xml:space="preserve"> </w:t>
      </w:r>
      <w:r w:rsidR="003169EA" w:rsidRPr="00F03086">
        <w:rPr>
          <w:rFonts w:asciiTheme="majorHAnsi" w:hAnsiTheme="majorHAnsi" w:cstheme="majorHAnsi"/>
          <w:sz w:val="24"/>
          <w:szCs w:val="24"/>
        </w:rPr>
        <w:t>NTP399.006 y NTP399.007, serán de policloruro de vinilo pesado, PVC SAP (Standard Americano Pesado).</w:t>
      </w:r>
    </w:p>
    <w:p w14:paraId="2AE832B8" w14:textId="77777777" w:rsidR="00FF28F9" w:rsidRPr="00F03086" w:rsidRDefault="00FF28F9" w:rsidP="00FF28F9">
      <w:pPr>
        <w:pStyle w:val="ASPrrafo"/>
        <w:spacing w:after="0" w:line="240" w:lineRule="auto"/>
        <w:rPr>
          <w:rFonts w:asciiTheme="majorHAnsi" w:hAnsiTheme="majorHAnsi" w:cstheme="majorHAnsi"/>
          <w:sz w:val="24"/>
          <w:szCs w:val="24"/>
        </w:rPr>
      </w:pPr>
    </w:p>
    <w:p w14:paraId="5060068D" w14:textId="77777777" w:rsidR="004A3D68" w:rsidRPr="00F03086" w:rsidRDefault="004A3D68" w:rsidP="00696EEF">
      <w:pPr>
        <w:pStyle w:val="Estilo1"/>
        <w:numPr>
          <w:ilvl w:val="0"/>
          <w:numId w:val="40"/>
        </w:numPr>
        <w:rPr>
          <w:rFonts w:asciiTheme="majorHAnsi" w:hAnsiTheme="majorHAnsi" w:cstheme="majorHAnsi"/>
          <w:sz w:val="24"/>
          <w:szCs w:val="24"/>
        </w:rPr>
      </w:pPr>
      <w:r w:rsidRPr="00F03086">
        <w:rPr>
          <w:rFonts w:asciiTheme="majorHAnsi" w:hAnsiTheme="majorHAnsi" w:cstheme="majorHAnsi"/>
          <w:sz w:val="24"/>
          <w:szCs w:val="24"/>
        </w:rPr>
        <w:t>Tubería PVC-P Subterránea</w:t>
      </w:r>
    </w:p>
    <w:p w14:paraId="0EE81FA0" w14:textId="45449476" w:rsidR="004A3D68" w:rsidRPr="00F03086" w:rsidRDefault="00696EEF" w:rsidP="00FF28F9">
      <w:pPr>
        <w:pStyle w:val="ASPrrafo"/>
        <w:spacing w:after="0" w:line="240" w:lineRule="auto"/>
        <w:rPr>
          <w:rFonts w:asciiTheme="majorHAnsi" w:hAnsiTheme="majorHAnsi" w:cstheme="majorHAnsi"/>
          <w:sz w:val="24"/>
          <w:szCs w:val="24"/>
          <w:lang w:val="es-BO"/>
        </w:rPr>
      </w:pPr>
      <w:r>
        <w:rPr>
          <w:rFonts w:asciiTheme="majorHAnsi" w:hAnsiTheme="majorHAnsi" w:cstheme="majorHAnsi"/>
          <w:sz w:val="24"/>
          <w:szCs w:val="24"/>
          <w:lang w:val="es-BO"/>
        </w:rPr>
        <w:t xml:space="preserve">Las tuberías </w:t>
      </w:r>
      <w:r w:rsidR="004A3D68" w:rsidRPr="00F03086">
        <w:rPr>
          <w:rFonts w:asciiTheme="majorHAnsi" w:hAnsiTheme="majorHAnsi" w:cstheme="majorHAnsi"/>
          <w:sz w:val="24"/>
          <w:szCs w:val="24"/>
          <w:lang w:val="es-BO"/>
        </w:rPr>
        <w:t>subterráne</w:t>
      </w:r>
      <w:r>
        <w:rPr>
          <w:rFonts w:asciiTheme="majorHAnsi" w:hAnsiTheme="majorHAnsi" w:cstheme="majorHAnsi"/>
          <w:sz w:val="24"/>
          <w:szCs w:val="24"/>
          <w:lang w:val="es-BO"/>
        </w:rPr>
        <w:t>a</w:t>
      </w:r>
      <w:r w:rsidR="004A3D68" w:rsidRPr="00F03086">
        <w:rPr>
          <w:rFonts w:asciiTheme="majorHAnsi" w:hAnsiTheme="majorHAnsi" w:cstheme="majorHAnsi"/>
          <w:sz w:val="24"/>
          <w:szCs w:val="24"/>
          <w:lang w:val="es-BO"/>
        </w:rPr>
        <w:t xml:space="preserve">s serán de PVC-SAP, </w:t>
      </w:r>
      <w:r>
        <w:rPr>
          <w:rFonts w:asciiTheme="majorHAnsi" w:hAnsiTheme="majorHAnsi" w:cstheme="majorHAnsi"/>
          <w:sz w:val="24"/>
          <w:szCs w:val="24"/>
          <w:lang w:val="es-BO"/>
        </w:rPr>
        <w:t>instalados según planos</w:t>
      </w:r>
      <w:r w:rsidR="004A3D68" w:rsidRPr="00F03086">
        <w:rPr>
          <w:rFonts w:asciiTheme="majorHAnsi" w:hAnsiTheme="majorHAnsi" w:cstheme="majorHAnsi"/>
          <w:sz w:val="24"/>
          <w:szCs w:val="24"/>
          <w:lang w:val="es-BO"/>
        </w:rPr>
        <w:t xml:space="preserve">. </w:t>
      </w:r>
    </w:p>
    <w:p w14:paraId="7A11ECC7" w14:textId="77777777" w:rsidR="004A3D68" w:rsidRPr="00FF2D80" w:rsidRDefault="004A3D68" w:rsidP="004A3D68">
      <w:pPr>
        <w:pStyle w:val="Ttulo3"/>
        <w:rPr>
          <w:rFonts w:asciiTheme="majorHAnsi" w:hAnsiTheme="majorHAnsi" w:cstheme="majorHAnsi"/>
          <w:sz w:val="24"/>
          <w:szCs w:val="24"/>
          <w:u w:val="none"/>
        </w:rPr>
      </w:pPr>
      <w:bookmarkStart w:id="42" w:name="_Toc208371757"/>
      <w:r w:rsidRPr="00FF2D80">
        <w:rPr>
          <w:rFonts w:asciiTheme="majorHAnsi" w:hAnsiTheme="majorHAnsi" w:cstheme="majorHAnsi"/>
          <w:sz w:val="24"/>
          <w:szCs w:val="24"/>
          <w:u w:val="none"/>
        </w:rPr>
        <w:t>Cajas de Pase para Alumbrado, Tomacorrientes y Fuerza</w:t>
      </w:r>
      <w:r w:rsidR="00275071" w:rsidRPr="00FF2D80">
        <w:rPr>
          <w:rFonts w:asciiTheme="majorHAnsi" w:hAnsiTheme="majorHAnsi" w:cstheme="majorHAnsi"/>
          <w:sz w:val="24"/>
          <w:szCs w:val="24"/>
          <w:u w:val="none"/>
        </w:rPr>
        <w:t>.</w:t>
      </w:r>
      <w:bookmarkEnd w:id="42"/>
    </w:p>
    <w:p w14:paraId="1CB57C37" w14:textId="4905DB66" w:rsidR="00907FAB" w:rsidRPr="00F03086" w:rsidRDefault="004A3D68" w:rsidP="00EB3979">
      <w:pPr>
        <w:pStyle w:val="ASPrrafo"/>
        <w:spacing w:after="0" w:line="240" w:lineRule="auto"/>
        <w:rPr>
          <w:rFonts w:asciiTheme="majorHAnsi" w:hAnsiTheme="majorHAnsi" w:cstheme="majorHAnsi"/>
          <w:sz w:val="24"/>
          <w:szCs w:val="24"/>
          <w:lang w:val="es-ES_tradnl"/>
        </w:rPr>
      </w:pPr>
      <w:r w:rsidRPr="00F03086">
        <w:rPr>
          <w:rFonts w:asciiTheme="majorHAnsi" w:hAnsiTheme="majorHAnsi" w:cstheme="majorHAnsi"/>
          <w:sz w:val="24"/>
          <w:szCs w:val="24"/>
          <w:lang w:val="es-ES_tradnl"/>
        </w:rPr>
        <w:t>Todas las cajas para las salidas de tomacorrientes, interruptores, artefactos de alumbrado, cajas de paso y otras consideradas en el proyecto, serán de una sola pieza construidas de fierro galvanizado en caliente del tipo pesado americano, con espesor de 1.5 mm como mínimo, con entradas pre</w:t>
      </w:r>
      <w:r w:rsidR="00AF557E">
        <w:rPr>
          <w:rFonts w:asciiTheme="majorHAnsi" w:hAnsiTheme="majorHAnsi" w:cstheme="majorHAnsi"/>
          <w:sz w:val="24"/>
          <w:szCs w:val="24"/>
          <w:lang w:val="es-ES_tradnl"/>
        </w:rPr>
        <w:t xml:space="preserve"> </w:t>
      </w:r>
      <w:r w:rsidRPr="00F03086">
        <w:rPr>
          <w:rFonts w:asciiTheme="majorHAnsi" w:hAnsiTheme="majorHAnsi" w:cstheme="majorHAnsi"/>
          <w:sz w:val="24"/>
          <w:szCs w:val="24"/>
          <w:lang w:val="es-ES_tradnl"/>
        </w:rPr>
        <w:t>cortadas para tuberías de 20 milímetros de diámetro y con orejas para fijación. Salvo indicación en los planos del proyecto.</w:t>
      </w:r>
    </w:p>
    <w:p w14:paraId="1B3C2424" w14:textId="77777777" w:rsidR="003169EA" w:rsidRPr="00FF2D80" w:rsidRDefault="003169EA" w:rsidP="00D72539">
      <w:pPr>
        <w:pStyle w:val="Ttulo3"/>
        <w:rPr>
          <w:rFonts w:asciiTheme="majorHAnsi" w:hAnsiTheme="majorHAnsi" w:cstheme="majorHAnsi"/>
          <w:sz w:val="24"/>
          <w:szCs w:val="24"/>
          <w:u w:val="none"/>
        </w:rPr>
      </w:pPr>
      <w:bookmarkStart w:id="43" w:name="_Toc208371758"/>
      <w:r w:rsidRPr="00FF2D80">
        <w:rPr>
          <w:rFonts w:asciiTheme="majorHAnsi" w:hAnsiTheme="majorHAnsi" w:cstheme="majorHAnsi"/>
          <w:sz w:val="24"/>
          <w:szCs w:val="24"/>
          <w:u w:val="none"/>
        </w:rPr>
        <w:t>Tomacorrientes</w:t>
      </w:r>
      <w:r w:rsidR="00275071" w:rsidRPr="00FF2D80">
        <w:rPr>
          <w:rFonts w:asciiTheme="majorHAnsi" w:hAnsiTheme="majorHAnsi" w:cstheme="majorHAnsi"/>
          <w:sz w:val="24"/>
          <w:szCs w:val="24"/>
          <w:u w:val="none"/>
        </w:rPr>
        <w:t>.</w:t>
      </w:r>
      <w:bookmarkEnd w:id="43"/>
    </w:p>
    <w:p w14:paraId="6D4334A5" w14:textId="4D534B3A" w:rsidR="003169EA" w:rsidRPr="00F03086" w:rsidRDefault="00293649" w:rsidP="006B4659">
      <w:pPr>
        <w:pStyle w:val="ASPrrafo"/>
        <w:rPr>
          <w:rFonts w:asciiTheme="majorHAnsi" w:hAnsiTheme="majorHAnsi" w:cstheme="majorHAnsi"/>
          <w:sz w:val="24"/>
          <w:szCs w:val="24"/>
        </w:rPr>
      </w:pPr>
      <w:r w:rsidRPr="00F03086">
        <w:rPr>
          <w:rFonts w:asciiTheme="majorHAnsi" w:hAnsiTheme="majorHAnsi" w:cstheme="majorHAnsi"/>
          <w:sz w:val="24"/>
          <w:szCs w:val="24"/>
        </w:rPr>
        <w:t>Se consignará 0</w:t>
      </w:r>
      <w:r w:rsidR="00EB3979" w:rsidRPr="00F03086">
        <w:rPr>
          <w:rFonts w:asciiTheme="majorHAnsi" w:hAnsiTheme="majorHAnsi" w:cstheme="majorHAnsi"/>
          <w:sz w:val="24"/>
          <w:szCs w:val="24"/>
        </w:rPr>
        <w:t>2</w:t>
      </w:r>
      <w:r w:rsidR="003169EA" w:rsidRPr="00F03086">
        <w:rPr>
          <w:rFonts w:asciiTheme="majorHAnsi" w:hAnsiTheme="majorHAnsi" w:cstheme="majorHAnsi"/>
          <w:sz w:val="24"/>
          <w:szCs w:val="24"/>
        </w:rPr>
        <w:t xml:space="preserve"> tipos de tomacorrientes según su utilización:</w:t>
      </w:r>
    </w:p>
    <w:p w14:paraId="4647874A" w14:textId="77777777" w:rsidR="003169EA" w:rsidRPr="00F03086" w:rsidRDefault="003169EA">
      <w:pPr>
        <w:pStyle w:val="Textoindependiente"/>
        <w:numPr>
          <w:ilvl w:val="0"/>
          <w:numId w:val="12"/>
        </w:numPr>
        <w:ind w:left="1080"/>
        <w:rPr>
          <w:rFonts w:asciiTheme="majorHAnsi" w:hAnsiTheme="majorHAnsi" w:cstheme="majorHAnsi"/>
          <w:sz w:val="24"/>
          <w:szCs w:val="24"/>
        </w:rPr>
      </w:pPr>
      <w:r w:rsidRPr="00F03086">
        <w:rPr>
          <w:rFonts w:asciiTheme="majorHAnsi" w:hAnsiTheme="majorHAnsi" w:cstheme="majorHAnsi"/>
          <w:sz w:val="24"/>
          <w:szCs w:val="24"/>
        </w:rPr>
        <w:t>De uso General:</w:t>
      </w:r>
    </w:p>
    <w:p w14:paraId="411E0AB5" w14:textId="77777777" w:rsidR="003169EA" w:rsidRPr="00F03086" w:rsidRDefault="003169EA" w:rsidP="00FF28F9">
      <w:pPr>
        <w:pStyle w:val="Estilo1"/>
        <w:spacing w:after="0"/>
        <w:rPr>
          <w:rFonts w:asciiTheme="majorHAnsi" w:hAnsiTheme="majorHAnsi" w:cstheme="majorHAnsi"/>
          <w:sz w:val="24"/>
          <w:szCs w:val="24"/>
        </w:rPr>
      </w:pPr>
      <w:r w:rsidRPr="00F03086">
        <w:rPr>
          <w:rFonts w:asciiTheme="majorHAnsi" w:hAnsiTheme="majorHAnsi" w:cstheme="majorHAnsi"/>
          <w:sz w:val="24"/>
          <w:szCs w:val="24"/>
        </w:rPr>
        <w:t>Tomacorriente Schuko</w:t>
      </w:r>
    </w:p>
    <w:p w14:paraId="388DA004" w14:textId="77777777" w:rsidR="003169EA" w:rsidRPr="00F03086" w:rsidRDefault="003169E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Serán del tipo para empotrar </w:t>
      </w:r>
      <w:r w:rsidR="006A0C67" w:rsidRPr="00F03086">
        <w:rPr>
          <w:rFonts w:asciiTheme="majorHAnsi" w:hAnsiTheme="majorHAnsi" w:cstheme="majorHAnsi"/>
          <w:sz w:val="24"/>
          <w:szCs w:val="24"/>
        </w:rPr>
        <w:t>de acuerdo con</w:t>
      </w:r>
      <w:r w:rsidRPr="00F03086">
        <w:rPr>
          <w:rFonts w:asciiTheme="majorHAnsi" w:hAnsiTheme="majorHAnsi" w:cstheme="majorHAnsi"/>
          <w:sz w:val="24"/>
          <w:szCs w:val="24"/>
        </w:rPr>
        <w:t xml:space="preserve"> la norma NTP-IEC 60884-1, para enchufes del tipo Schuko, para corrientes inferiores a 16 amperios, conectarse a</w:t>
      </w:r>
      <w:r w:rsidR="006B4659" w:rsidRPr="00F03086">
        <w:rPr>
          <w:rFonts w:asciiTheme="majorHAnsi" w:hAnsiTheme="majorHAnsi" w:cstheme="majorHAnsi"/>
          <w:sz w:val="24"/>
          <w:szCs w:val="24"/>
        </w:rPr>
        <w:t xml:space="preserve"> computadoras, equipo especial.</w:t>
      </w:r>
    </w:p>
    <w:p w14:paraId="5FC5709E" w14:textId="77777777" w:rsidR="00FF28F9" w:rsidRPr="00F03086" w:rsidRDefault="00FF28F9" w:rsidP="00FF28F9">
      <w:pPr>
        <w:pStyle w:val="ASPrrafo"/>
        <w:spacing w:after="0" w:line="240" w:lineRule="auto"/>
        <w:rPr>
          <w:rFonts w:asciiTheme="majorHAnsi" w:hAnsiTheme="majorHAnsi" w:cstheme="majorHAnsi"/>
          <w:sz w:val="24"/>
          <w:szCs w:val="24"/>
        </w:rPr>
      </w:pPr>
    </w:p>
    <w:p w14:paraId="2C408043" w14:textId="77777777" w:rsidR="003169EA" w:rsidRPr="00F03086" w:rsidRDefault="003169EA" w:rsidP="00FF28F9">
      <w:pPr>
        <w:pStyle w:val="Estilo1"/>
        <w:spacing w:after="0"/>
        <w:rPr>
          <w:rFonts w:asciiTheme="majorHAnsi" w:hAnsiTheme="majorHAnsi" w:cstheme="majorHAnsi"/>
          <w:sz w:val="24"/>
          <w:szCs w:val="24"/>
        </w:rPr>
      </w:pPr>
      <w:r w:rsidRPr="00F03086">
        <w:rPr>
          <w:rFonts w:asciiTheme="majorHAnsi" w:hAnsiTheme="majorHAnsi" w:cstheme="majorHAnsi"/>
          <w:sz w:val="24"/>
          <w:szCs w:val="24"/>
        </w:rPr>
        <w:t>Tomacorriente tres en línea</w:t>
      </w:r>
    </w:p>
    <w:p w14:paraId="418556C4" w14:textId="6876D84B" w:rsidR="003169EA" w:rsidRPr="00F03086" w:rsidRDefault="003169EA"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De clavijas redondas. 220 voltios monofásico y una corriente menor de 15 Amperios. Se instalarán para equ</w:t>
      </w:r>
      <w:r w:rsidR="006B4659" w:rsidRPr="00F03086">
        <w:rPr>
          <w:rFonts w:asciiTheme="majorHAnsi" w:hAnsiTheme="majorHAnsi" w:cstheme="majorHAnsi"/>
          <w:sz w:val="24"/>
          <w:szCs w:val="24"/>
        </w:rPr>
        <w:t>ipos variados y tipo doméstic</w:t>
      </w:r>
      <w:r w:rsidR="00F8797D" w:rsidRPr="00F03086">
        <w:rPr>
          <w:rFonts w:asciiTheme="majorHAnsi" w:hAnsiTheme="majorHAnsi" w:cstheme="majorHAnsi"/>
          <w:sz w:val="24"/>
          <w:szCs w:val="24"/>
        </w:rPr>
        <w:t>o</w:t>
      </w:r>
      <w:r w:rsidR="006B4659" w:rsidRPr="00F03086">
        <w:rPr>
          <w:rFonts w:asciiTheme="majorHAnsi" w:hAnsiTheme="majorHAnsi" w:cstheme="majorHAnsi"/>
          <w:sz w:val="24"/>
          <w:szCs w:val="24"/>
        </w:rPr>
        <w:t>.</w:t>
      </w:r>
    </w:p>
    <w:p w14:paraId="24F5F6BA" w14:textId="77777777" w:rsidR="00FF28F9" w:rsidRPr="00F03086" w:rsidRDefault="00FF28F9" w:rsidP="00FF28F9">
      <w:pPr>
        <w:pStyle w:val="ASPrrafo"/>
        <w:spacing w:after="0" w:line="240" w:lineRule="auto"/>
        <w:rPr>
          <w:rFonts w:asciiTheme="majorHAnsi" w:hAnsiTheme="majorHAnsi" w:cstheme="majorHAnsi"/>
          <w:sz w:val="24"/>
          <w:szCs w:val="24"/>
        </w:rPr>
      </w:pPr>
    </w:p>
    <w:p w14:paraId="3F9A0C34" w14:textId="77777777" w:rsidR="003169EA" w:rsidRPr="00FF2D80" w:rsidRDefault="00654220" w:rsidP="00D72539">
      <w:pPr>
        <w:pStyle w:val="Ttulo3"/>
        <w:rPr>
          <w:rFonts w:asciiTheme="majorHAnsi" w:hAnsiTheme="majorHAnsi" w:cstheme="majorHAnsi"/>
          <w:sz w:val="24"/>
          <w:szCs w:val="24"/>
          <w:u w:val="none"/>
        </w:rPr>
      </w:pPr>
      <w:bookmarkStart w:id="44" w:name="_Toc208371759"/>
      <w:r w:rsidRPr="00FF2D80">
        <w:rPr>
          <w:rFonts w:asciiTheme="majorHAnsi" w:hAnsiTheme="majorHAnsi" w:cstheme="majorHAnsi"/>
          <w:sz w:val="24"/>
          <w:szCs w:val="24"/>
          <w:u w:val="none"/>
        </w:rPr>
        <w:t>Luminarias</w:t>
      </w:r>
      <w:r w:rsidR="00275071" w:rsidRPr="00FF2D80">
        <w:rPr>
          <w:rFonts w:asciiTheme="majorHAnsi" w:hAnsiTheme="majorHAnsi" w:cstheme="majorHAnsi"/>
          <w:sz w:val="24"/>
          <w:szCs w:val="24"/>
          <w:u w:val="none"/>
        </w:rPr>
        <w:t>.</w:t>
      </w:r>
      <w:bookmarkEnd w:id="44"/>
    </w:p>
    <w:p w14:paraId="13D30335" w14:textId="723546DD" w:rsidR="00654220" w:rsidRPr="00F03086" w:rsidRDefault="00654220"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Los artefactos de iluminación </w:t>
      </w:r>
      <w:r w:rsidR="003B40DB" w:rsidRPr="00F03086">
        <w:rPr>
          <w:rFonts w:asciiTheme="majorHAnsi" w:hAnsiTheme="majorHAnsi" w:cstheme="majorHAnsi"/>
          <w:sz w:val="24"/>
          <w:szCs w:val="24"/>
        </w:rPr>
        <w:t xml:space="preserve">serán del tipo LED, así mismo deberán cumplir </w:t>
      </w:r>
      <w:r w:rsidRPr="00F03086">
        <w:rPr>
          <w:rFonts w:asciiTheme="majorHAnsi" w:hAnsiTheme="majorHAnsi" w:cstheme="majorHAnsi"/>
          <w:sz w:val="24"/>
          <w:szCs w:val="24"/>
        </w:rPr>
        <w:t xml:space="preserve">los requerimientos mínimos de iluminación para zonas de ambientes al interior y exterior según lo indicado en </w:t>
      </w:r>
      <w:r w:rsidR="0032716F" w:rsidRPr="00F03086">
        <w:rPr>
          <w:rFonts w:asciiTheme="majorHAnsi" w:hAnsiTheme="majorHAnsi" w:cstheme="majorHAnsi"/>
          <w:sz w:val="24"/>
          <w:szCs w:val="24"/>
        </w:rPr>
        <w:t xml:space="preserve">planos. </w:t>
      </w:r>
    </w:p>
    <w:p w14:paraId="270FE7BA" w14:textId="77777777" w:rsidR="00FF28F9" w:rsidRPr="00F03086" w:rsidRDefault="00FF28F9" w:rsidP="00FF28F9">
      <w:pPr>
        <w:pStyle w:val="ASPrrafo"/>
        <w:spacing w:after="0" w:line="240" w:lineRule="auto"/>
        <w:rPr>
          <w:rFonts w:asciiTheme="majorHAnsi" w:hAnsiTheme="majorHAnsi" w:cstheme="majorHAnsi"/>
          <w:sz w:val="24"/>
          <w:szCs w:val="24"/>
        </w:rPr>
      </w:pPr>
    </w:p>
    <w:p w14:paraId="212EB357" w14:textId="77777777" w:rsidR="00654220" w:rsidRPr="00F03086" w:rsidRDefault="00654220" w:rsidP="00FF28F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Se ha contemplado los siguientes niveles mínimos de iluminación</w:t>
      </w:r>
    </w:p>
    <w:p w14:paraId="43CE22B4" w14:textId="77777777" w:rsidR="00FF28F9" w:rsidRPr="00F03086" w:rsidRDefault="00FF28F9" w:rsidP="00FF28F9">
      <w:pPr>
        <w:pStyle w:val="ASPrrafo"/>
        <w:spacing w:after="0" w:line="240" w:lineRule="auto"/>
        <w:rPr>
          <w:rFonts w:asciiTheme="majorHAnsi" w:hAnsiTheme="majorHAnsi" w:cstheme="majorHAnsi"/>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722"/>
        <w:gridCol w:w="1212"/>
      </w:tblGrid>
      <w:tr w:rsidR="006B4659" w:rsidRPr="00F03086" w14:paraId="4ED9CF9B" w14:textId="77777777" w:rsidTr="00FF28F9">
        <w:trPr>
          <w:trHeight w:val="355"/>
        </w:trPr>
        <w:tc>
          <w:tcPr>
            <w:tcW w:w="3544" w:type="dxa"/>
            <w:vAlign w:val="center"/>
          </w:tcPr>
          <w:p w14:paraId="5CD5ADF1" w14:textId="77777777" w:rsidR="006B4659" w:rsidRPr="00F03086" w:rsidRDefault="006B4659" w:rsidP="006B4659">
            <w:pPr>
              <w:pStyle w:val="Prrafo1"/>
              <w:ind w:right="-111"/>
              <w:jc w:val="center"/>
              <w:rPr>
                <w:rFonts w:asciiTheme="majorHAnsi" w:hAnsiTheme="majorHAnsi" w:cstheme="majorHAnsi"/>
                <w:b/>
                <w:bCs/>
                <w:sz w:val="22"/>
                <w:szCs w:val="22"/>
                <w:lang w:val="es-ES"/>
              </w:rPr>
            </w:pPr>
            <w:r w:rsidRPr="00F03086">
              <w:rPr>
                <w:rFonts w:asciiTheme="majorHAnsi" w:hAnsiTheme="majorHAnsi" w:cstheme="majorHAnsi"/>
                <w:b/>
                <w:bCs/>
                <w:sz w:val="22"/>
                <w:szCs w:val="22"/>
                <w:lang w:val="es-ES"/>
              </w:rPr>
              <w:t>Ambiente o Área</w:t>
            </w:r>
          </w:p>
        </w:tc>
        <w:tc>
          <w:tcPr>
            <w:tcW w:w="2722" w:type="dxa"/>
            <w:vAlign w:val="center"/>
          </w:tcPr>
          <w:p w14:paraId="0C7EE78C" w14:textId="77777777" w:rsidR="006B4659" w:rsidRPr="00F03086" w:rsidRDefault="006B4659" w:rsidP="006B4659">
            <w:pPr>
              <w:pStyle w:val="Prrafo1"/>
              <w:ind w:right="-69"/>
              <w:jc w:val="center"/>
              <w:rPr>
                <w:rFonts w:asciiTheme="majorHAnsi" w:hAnsiTheme="majorHAnsi" w:cstheme="majorHAnsi"/>
                <w:b/>
                <w:bCs/>
                <w:sz w:val="22"/>
                <w:szCs w:val="22"/>
                <w:lang w:val="es-ES"/>
              </w:rPr>
            </w:pPr>
            <w:r w:rsidRPr="00F03086">
              <w:rPr>
                <w:rFonts w:asciiTheme="majorHAnsi" w:hAnsiTheme="majorHAnsi" w:cstheme="majorHAnsi"/>
                <w:b/>
                <w:bCs/>
                <w:sz w:val="22"/>
                <w:szCs w:val="22"/>
                <w:lang w:val="es-ES"/>
              </w:rPr>
              <w:t>Nivel de iluminación requerido (lux)</w:t>
            </w:r>
          </w:p>
        </w:tc>
        <w:tc>
          <w:tcPr>
            <w:tcW w:w="1212" w:type="dxa"/>
            <w:vAlign w:val="center"/>
          </w:tcPr>
          <w:p w14:paraId="7B859609" w14:textId="77777777" w:rsidR="006B4659" w:rsidRPr="00F03086" w:rsidRDefault="006B4659" w:rsidP="006B4659">
            <w:pPr>
              <w:pStyle w:val="Prrafo1"/>
              <w:ind w:right="-69"/>
              <w:jc w:val="center"/>
              <w:rPr>
                <w:rFonts w:asciiTheme="majorHAnsi" w:hAnsiTheme="majorHAnsi" w:cstheme="majorHAnsi"/>
                <w:b/>
                <w:bCs/>
                <w:sz w:val="22"/>
                <w:szCs w:val="22"/>
                <w:lang w:val="es-ES"/>
              </w:rPr>
            </w:pPr>
            <w:r w:rsidRPr="00F03086">
              <w:rPr>
                <w:rFonts w:asciiTheme="majorHAnsi" w:hAnsiTheme="majorHAnsi" w:cstheme="majorHAnsi"/>
                <w:b/>
                <w:bCs/>
                <w:sz w:val="22"/>
                <w:szCs w:val="22"/>
                <w:lang w:val="es-ES"/>
              </w:rPr>
              <w:t>Plano útil (s.n.p.t.)</w:t>
            </w:r>
          </w:p>
        </w:tc>
      </w:tr>
      <w:tr w:rsidR="00336AAB" w:rsidRPr="00F03086" w14:paraId="781F3237" w14:textId="77777777" w:rsidTr="00FF28F9">
        <w:trPr>
          <w:trHeight w:val="199"/>
        </w:trPr>
        <w:tc>
          <w:tcPr>
            <w:tcW w:w="3544" w:type="dxa"/>
            <w:vAlign w:val="center"/>
          </w:tcPr>
          <w:p w14:paraId="14FE3C5C" w14:textId="77777777" w:rsidR="00336AAB" w:rsidRPr="00F03086" w:rsidRDefault="00336AAB" w:rsidP="00336AAB">
            <w:pPr>
              <w:pStyle w:val="Prrafo1"/>
              <w:ind w:right="-111"/>
              <w:rPr>
                <w:rFonts w:asciiTheme="majorHAnsi" w:hAnsiTheme="majorHAnsi" w:cstheme="majorHAnsi"/>
                <w:sz w:val="22"/>
                <w:szCs w:val="22"/>
                <w:lang w:val="es-ES"/>
              </w:rPr>
            </w:pPr>
            <w:r w:rsidRPr="00F03086">
              <w:rPr>
                <w:rFonts w:asciiTheme="majorHAnsi" w:hAnsiTheme="majorHAnsi" w:cstheme="majorHAnsi"/>
                <w:sz w:val="22"/>
                <w:szCs w:val="22"/>
              </w:rPr>
              <w:t>Pasadizos, corredores:</w:t>
            </w:r>
          </w:p>
        </w:tc>
        <w:tc>
          <w:tcPr>
            <w:tcW w:w="2722" w:type="dxa"/>
            <w:vAlign w:val="center"/>
          </w:tcPr>
          <w:p w14:paraId="785E6119"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100</w:t>
            </w:r>
          </w:p>
        </w:tc>
        <w:tc>
          <w:tcPr>
            <w:tcW w:w="1212" w:type="dxa"/>
            <w:vAlign w:val="center"/>
          </w:tcPr>
          <w:p w14:paraId="57BFE774"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r w:rsidR="00336AAB" w:rsidRPr="00F03086" w14:paraId="01904FF8" w14:textId="77777777" w:rsidTr="00FF28F9">
        <w:trPr>
          <w:trHeight w:val="199"/>
        </w:trPr>
        <w:tc>
          <w:tcPr>
            <w:tcW w:w="3544" w:type="dxa"/>
            <w:vAlign w:val="center"/>
          </w:tcPr>
          <w:p w14:paraId="5FD66974" w14:textId="77777777" w:rsidR="00336AAB" w:rsidRPr="00F03086" w:rsidRDefault="00336AAB" w:rsidP="00336AAB">
            <w:pPr>
              <w:pStyle w:val="Prrafo1"/>
              <w:ind w:right="-111"/>
              <w:rPr>
                <w:rFonts w:asciiTheme="majorHAnsi" w:hAnsiTheme="majorHAnsi" w:cstheme="majorHAnsi"/>
                <w:sz w:val="22"/>
                <w:szCs w:val="22"/>
              </w:rPr>
            </w:pPr>
            <w:r w:rsidRPr="00F03086">
              <w:rPr>
                <w:rFonts w:asciiTheme="majorHAnsi" w:hAnsiTheme="majorHAnsi" w:cstheme="majorHAnsi"/>
                <w:sz w:val="22"/>
                <w:szCs w:val="22"/>
              </w:rPr>
              <w:t>Baños</w:t>
            </w:r>
          </w:p>
        </w:tc>
        <w:tc>
          <w:tcPr>
            <w:tcW w:w="2722" w:type="dxa"/>
            <w:vAlign w:val="center"/>
          </w:tcPr>
          <w:p w14:paraId="3F98828C"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100</w:t>
            </w:r>
          </w:p>
        </w:tc>
        <w:tc>
          <w:tcPr>
            <w:tcW w:w="1212" w:type="dxa"/>
            <w:vAlign w:val="center"/>
          </w:tcPr>
          <w:p w14:paraId="58D514EB"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r w:rsidR="00336AAB" w:rsidRPr="00F03086" w14:paraId="7CF0F219" w14:textId="77777777" w:rsidTr="00FF28F9">
        <w:trPr>
          <w:trHeight w:val="199"/>
        </w:trPr>
        <w:tc>
          <w:tcPr>
            <w:tcW w:w="3544" w:type="dxa"/>
            <w:vAlign w:val="center"/>
          </w:tcPr>
          <w:p w14:paraId="18589358" w14:textId="77777777" w:rsidR="00336AAB" w:rsidRPr="00F03086" w:rsidRDefault="00336AAB" w:rsidP="00336AAB">
            <w:pPr>
              <w:pStyle w:val="Prrafo1"/>
              <w:ind w:right="-111"/>
              <w:rPr>
                <w:rFonts w:asciiTheme="majorHAnsi" w:hAnsiTheme="majorHAnsi" w:cstheme="majorHAnsi"/>
                <w:sz w:val="22"/>
                <w:szCs w:val="22"/>
              </w:rPr>
            </w:pPr>
            <w:r w:rsidRPr="00F03086">
              <w:rPr>
                <w:rFonts w:asciiTheme="majorHAnsi" w:hAnsiTheme="majorHAnsi" w:cstheme="majorHAnsi"/>
                <w:sz w:val="22"/>
                <w:szCs w:val="22"/>
              </w:rPr>
              <w:t>Escaleras</w:t>
            </w:r>
          </w:p>
        </w:tc>
        <w:tc>
          <w:tcPr>
            <w:tcW w:w="2722" w:type="dxa"/>
            <w:vAlign w:val="center"/>
          </w:tcPr>
          <w:p w14:paraId="19195DEE"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150</w:t>
            </w:r>
          </w:p>
        </w:tc>
        <w:tc>
          <w:tcPr>
            <w:tcW w:w="1212" w:type="dxa"/>
            <w:vAlign w:val="center"/>
          </w:tcPr>
          <w:p w14:paraId="7D3532F6"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r w:rsidR="00336AAB" w:rsidRPr="00F03086" w14:paraId="4E9F1605" w14:textId="77777777" w:rsidTr="00FF28F9">
        <w:trPr>
          <w:trHeight w:val="199"/>
        </w:trPr>
        <w:tc>
          <w:tcPr>
            <w:tcW w:w="3544" w:type="dxa"/>
            <w:vAlign w:val="center"/>
          </w:tcPr>
          <w:p w14:paraId="4284B2E0" w14:textId="77777777" w:rsidR="00336AAB" w:rsidRPr="00F03086" w:rsidRDefault="00336AAB" w:rsidP="00336AAB">
            <w:pPr>
              <w:pStyle w:val="Prrafo1"/>
              <w:ind w:right="-111"/>
              <w:rPr>
                <w:rFonts w:asciiTheme="majorHAnsi" w:hAnsiTheme="majorHAnsi" w:cstheme="majorHAnsi"/>
                <w:sz w:val="22"/>
                <w:szCs w:val="22"/>
              </w:rPr>
            </w:pPr>
            <w:r w:rsidRPr="00F03086">
              <w:rPr>
                <w:rFonts w:asciiTheme="majorHAnsi" w:hAnsiTheme="majorHAnsi" w:cstheme="majorHAnsi"/>
                <w:sz w:val="22"/>
                <w:szCs w:val="22"/>
              </w:rPr>
              <w:t>Archivos</w:t>
            </w:r>
          </w:p>
        </w:tc>
        <w:tc>
          <w:tcPr>
            <w:tcW w:w="2722" w:type="dxa"/>
            <w:vAlign w:val="center"/>
          </w:tcPr>
          <w:p w14:paraId="77CF16B6"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200</w:t>
            </w:r>
          </w:p>
        </w:tc>
        <w:tc>
          <w:tcPr>
            <w:tcW w:w="1212" w:type="dxa"/>
            <w:vAlign w:val="center"/>
          </w:tcPr>
          <w:p w14:paraId="5EA72E10"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r w:rsidR="00336AAB" w:rsidRPr="00F03086" w14:paraId="24BC7C72" w14:textId="77777777" w:rsidTr="00FF28F9">
        <w:trPr>
          <w:trHeight w:val="199"/>
        </w:trPr>
        <w:tc>
          <w:tcPr>
            <w:tcW w:w="3544" w:type="dxa"/>
            <w:vAlign w:val="center"/>
          </w:tcPr>
          <w:p w14:paraId="481CA179" w14:textId="77777777" w:rsidR="00336AAB" w:rsidRPr="00F03086" w:rsidRDefault="00336AAB" w:rsidP="00336AAB">
            <w:pPr>
              <w:pStyle w:val="Prrafo1"/>
              <w:ind w:right="-111"/>
              <w:rPr>
                <w:rFonts w:asciiTheme="majorHAnsi" w:hAnsiTheme="majorHAnsi" w:cstheme="majorHAnsi"/>
                <w:sz w:val="22"/>
                <w:szCs w:val="22"/>
                <w:lang w:val="es-ES"/>
              </w:rPr>
            </w:pPr>
            <w:r w:rsidRPr="00F03086">
              <w:rPr>
                <w:rFonts w:asciiTheme="majorHAnsi" w:hAnsiTheme="majorHAnsi" w:cstheme="majorHAnsi"/>
                <w:sz w:val="22"/>
                <w:szCs w:val="22"/>
              </w:rPr>
              <w:t>Salas de conferencia:</w:t>
            </w:r>
          </w:p>
        </w:tc>
        <w:tc>
          <w:tcPr>
            <w:tcW w:w="2722" w:type="dxa"/>
            <w:vAlign w:val="center"/>
          </w:tcPr>
          <w:p w14:paraId="0D6B68C4"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300</w:t>
            </w:r>
          </w:p>
        </w:tc>
        <w:tc>
          <w:tcPr>
            <w:tcW w:w="1212" w:type="dxa"/>
            <w:vAlign w:val="center"/>
          </w:tcPr>
          <w:p w14:paraId="6C9ED774"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r w:rsidR="009203AE" w:rsidRPr="00F03086" w14:paraId="3F6D030F" w14:textId="77777777" w:rsidTr="00FF28F9">
        <w:trPr>
          <w:trHeight w:val="199"/>
        </w:trPr>
        <w:tc>
          <w:tcPr>
            <w:tcW w:w="3544" w:type="dxa"/>
            <w:vAlign w:val="center"/>
          </w:tcPr>
          <w:p w14:paraId="6DFEEC44" w14:textId="77777777" w:rsidR="009203AE" w:rsidRPr="00F03086" w:rsidRDefault="009203AE" w:rsidP="009203AE">
            <w:pPr>
              <w:pStyle w:val="Prrafo1"/>
              <w:ind w:right="-111"/>
              <w:rPr>
                <w:rFonts w:asciiTheme="majorHAnsi" w:hAnsiTheme="majorHAnsi" w:cstheme="majorHAnsi"/>
                <w:sz w:val="22"/>
                <w:szCs w:val="22"/>
                <w:lang w:val="es-ES"/>
              </w:rPr>
            </w:pPr>
            <w:r w:rsidRPr="00F03086">
              <w:rPr>
                <w:rFonts w:asciiTheme="majorHAnsi" w:hAnsiTheme="majorHAnsi" w:cstheme="majorHAnsi"/>
                <w:sz w:val="22"/>
                <w:szCs w:val="22"/>
                <w:lang w:val="es-ES"/>
              </w:rPr>
              <w:t>Oficinas generales y salas de computo</w:t>
            </w:r>
          </w:p>
        </w:tc>
        <w:tc>
          <w:tcPr>
            <w:tcW w:w="2722" w:type="dxa"/>
            <w:vAlign w:val="center"/>
          </w:tcPr>
          <w:p w14:paraId="67BAD826" w14:textId="77777777" w:rsidR="009203AE" w:rsidRPr="00F03086" w:rsidRDefault="009203AE" w:rsidP="009203AE">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500</w:t>
            </w:r>
          </w:p>
        </w:tc>
        <w:tc>
          <w:tcPr>
            <w:tcW w:w="1212" w:type="dxa"/>
            <w:vAlign w:val="center"/>
          </w:tcPr>
          <w:p w14:paraId="060315EE" w14:textId="77777777" w:rsidR="009203AE" w:rsidRPr="00F03086" w:rsidRDefault="00BA3A25" w:rsidP="009203AE">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Mesa de trabajo</w:t>
            </w:r>
          </w:p>
        </w:tc>
      </w:tr>
      <w:tr w:rsidR="00336AAB" w:rsidRPr="00F03086" w14:paraId="057145EF" w14:textId="77777777" w:rsidTr="00FF28F9">
        <w:trPr>
          <w:trHeight w:val="199"/>
        </w:trPr>
        <w:tc>
          <w:tcPr>
            <w:tcW w:w="3544" w:type="dxa"/>
            <w:vAlign w:val="center"/>
          </w:tcPr>
          <w:p w14:paraId="541B27BF" w14:textId="77777777" w:rsidR="00336AAB" w:rsidRPr="00F03086" w:rsidRDefault="009203AE" w:rsidP="00336AAB">
            <w:pPr>
              <w:pStyle w:val="Prrafo1"/>
              <w:ind w:right="-111"/>
              <w:rPr>
                <w:rFonts w:asciiTheme="majorHAnsi" w:hAnsiTheme="majorHAnsi" w:cstheme="majorHAnsi"/>
                <w:sz w:val="22"/>
                <w:szCs w:val="22"/>
                <w:lang w:val="es-ES"/>
              </w:rPr>
            </w:pPr>
            <w:r w:rsidRPr="00F03086">
              <w:rPr>
                <w:rFonts w:asciiTheme="majorHAnsi" w:hAnsiTheme="majorHAnsi" w:cstheme="majorHAnsi"/>
                <w:sz w:val="22"/>
                <w:szCs w:val="22"/>
                <w:lang w:val="es-ES"/>
              </w:rPr>
              <w:t>Dormitorios</w:t>
            </w:r>
          </w:p>
        </w:tc>
        <w:tc>
          <w:tcPr>
            <w:tcW w:w="2722" w:type="dxa"/>
            <w:vAlign w:val="center"/>
          </w:tcPr>
          <w:p w14:paraId="30D0A74D" w14:textId="77777777" w:rsidR="00336AAB" w:rsidRPr="00F03086" w:rsidRDefault="00BA3A25"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5</w:t>
            </w:r>
            <w:r w:rsidR="00336AAB" w:rsidRPr="00F03086">
              <w:rPr>
                <w:rFonts w:asciiTheme="majorHAnsi" w:hAnsiTheme="majorHAnsi" w:cstheme="majorHAnsi"/>
                <w:sz w:val="22"/>
                <w:szCs w:val="22"/>
                <w:lang w:val="es-ES"/>
              </w:rPr>
              <w:t>0</w:t>
            </w:r>
          </w:p>
        </w:tc>
        <w:tc>
          <w:tcPr>
            <w:tcW w:w="1212" w:type="dxa"/>
            <w:vAlign w:val="center"/>
          </w:tcPr>
          <w:p w14:paraId="4FAEF170" w14:textId="77777777" w:rsidR="00336AAB" w:rsidRPr="00F03086" w:rsidRDefault="00336AAB"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r w:rsidR="00336AAB" w:rsidRPr="00F03086" w14:paraId="3616F83E" w14:textId="77777777" w:rsidTr="00FF28F9">
        <w:trPr>
          <w:trHeight w:val="199"/>
        </w:trPr>
        <w:tc>
          <w:tcPr>
            <w:tcW w:w="3544" w:type="dxa"/>
            <w:vAlign w:val="center"/>
          </w:tcPr>
          <w:p w14:paraId="6594990B" w14:textId="77777777" w:rsidR="00336AAB" w:rsidRPr="00F03086" w:rsidRDefault="009070C5" w:rsidP="00336AAB">
            <w:pPr>
              <w:pStyle w:val="Prrafo1"/>
              <w:ind w:right="-111"/>
              <w:rPr>
                <w:rFonts w:asciiTheme="majorHAnsi" w:hAnsiTheme="majorHAnsi" w:cstheme="majorHAnsi"/>
                <w:sz w:val="22"/>
                <w:szCs w:val="22"/>
              </w:rPr>
            </w:pPr>
            <w:r w:rsidRPr="00F03086">
              <w:rPr>
                <w:rFonts w:asciiTheme="majorHAnsi" w:hAnsiTheme="majorHAnsi" w:cstheme="majorHAnsi"/>
                <w:sz w:val="22"/>
                <w:szCs w:val="22"/>
              </w:rPr>
              <w:t>Almacenes con estanterías</w:t>
            </w:r>
          </w:p>
        </w:tc>
        <w:tc>
          <w:tcPr>
            <w:tcW w:w="2722" w:type="dxa"/>
            <w:vAlign w:val="center"/>
          </w:tcPr>
          <w:p w14:paraId="10C0362E" w14:textId="77777777" w:rsidR="00336AAB" w:rsidRPr="00F03086" w:rsidRDefault="009070C5"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150</w:t>
            </w:r>
          </w:p>
        </w:tc>
        <w:tc>
          <w:tcPr>
            <w:tcW w:w="1212" w:type="dxa"/>
            <w:vAlign w:val="center"/>
          </w:tcPr>
          <w:p w14:paraId="38EB4DDD" w14:textId="77777777" w:rsidR="00336AAB" w:rsidRPr="00F03086" w:rsidRDefault="009070C5" w:rsidP="00336AAB">
            <w:pPr>
              <w:pStyle w:val="Prrafo1"/>
              <w:ind w:right="-69"/>
              <w:jc w:val="center"/>
              <w:rPr>
                <w:rFonts w:asciiTheme="majorHAnsi" w:hAnsiTheme="majorHAnsi" w:cstheme="majorHAnsi"/>
                <w:sz w:val="22"/>
                <w:szCs w:val="22"/>
                <w:lang w:val="es-ES"/>
              </w:rPr>
            </w:pPr>
            <w:r w:rsidRPr="00F03086">
              <w:rPr>
                <w:rFonts w:asciiTheme="majorHAnsi" w:hAnsiTheme="majorHAnsi" w:cstheme="majorHAnsi"/>
                <w:sz w:val="22"/>
                <w:szCs w:val="22"/>
                <w:lang w:val="es-ES"/>
              </w:rPr>
              <w:t>Suelo</w:t>
            </w:r>
          </w:p>
        </w:tc>
      </w:tr>
    </w:tbl>
    <w:p w14:paraId="4E1550BC" w14:textId="77777777" w:rsidR="00511D92" w:rsidRPr="00F03086" w:rsidRDefault="00064C4C" w:rsidP="00511D92">
      <w:pPr>
        <w:pStyle w:val="ASTituloFigura"/>
        <w:spacing w:after="0"/>
        <w:rPr>
          <w:rFonts w:asciiTheme="majorHAnsi" w:hAnsiTheme="majorHAnsi" w:cstheme="majorHAnsi"/>
          <w:szCs w:val="20"/>
        </w:rPr>
      </w:pPr>
      <w:r w:rsidRPr="00F03086">
        <w:rPr>
          <w:rFonts w:asciiTheme="majorHAnsi" w:hAnsiTheme="majorHAnsi" w:cstheme="majorHAnsi"/>
          <w:szCs w:val="20"/>
        </w:rPr>
        <w:t xml:space="preserve">Tabla </w:t>
      </w:r>
      <w:r w:rsidR="006A0C67" w:rsidRPr="00F03086">
        <w:rPr>
          <w:rFonts w:asciiTheme="majorHAnsi" w:hAnsiTheme="majorHAnsi" w:cstheme="majorHAnsi"/>
          <w:szCs w:val="20"/>
        </w:rPr>
        <w:t>2</w:t>
      </w:r>
      <w:r w:rsidRPr="00F03086">
        <w:rPr>
          <w:rFonts w:asciiTheme="majorHAnsi" w:hAnsiTheme="majorHAnsi" w:cstheme="majorHAnsi"/>
          <w:szCs w:val="20"/>
        </w:rPr>
        <w:t xml:space="preserve">. Niveles de iluminancia y planos útiles de trabajo </w:t>
      </w:r>
    </w:p>
    <w:p w14:paraId="2B5F83BE" w14:textId="48136594" w:rsidR="00064C4C" w:rsidRPr="00F03086" w:rsidRDefault="00064C4C" w:rsidP="00511D92">
      <w:pPr>
        <w:pStyle w:val="ASTituloFigura"/>
        <w:spacing w:after="0"/>
        <w:rPr>
          <w:rFonts w:asciiTheme="majorHAnsi" w:hAnsiTheme="majorHAnsi" w:cstheme="majorHAnsi"/>
          <w:szCs w:val="20"/>
        </w:rPr>
      </w:pPr>
      <w:r w:rsidRPr="00F03086">
        <w:rPr>
          <w:rFonts w:asciiTheme="majorHAnsi" w:hAnsiTheme="majorHAnsi" w:cstheme="majorHAnsi"/>
          <w:szCs w:val="20"/>
        </w:rPr>
        <w:t>para ambientes al interior</w:t>
      </w:r>
      <w:r w:rsidR="00FF28F9" w:rsidRPr="00F03086">
        <w:rPr>
          <w:rFonts w:asciiTheme="majorHAnsi" w:hAnsiTheme="majorHAnsi" w:cstheme="majorHAnsi"/>
          <w:szCs w:val="20"/>
        </w:rPr>
        <w:t>.</w:t>
      </w:r>
    </w:p>
    <w:p w14:paraId="0563E07B" w14:textId="77777777" w:rsidR="00FF28F9" w:rsidRPr="00F03086" w:rsidRDefault="00FF28F9" w:rsidP="00511D92">
      <w:pPr>
        <w:pStyle w:val="ASTituloFigura"/>
        <w:spacing w:after="0"/>
        <w:rPr>
          <w:rFonts w:asciiTheme="majorHAnsi" w:hAnsiTheme="majorHAnsi" w:cstheme="majorHAnsi"/>
          <w:sz w:val="24"/>
          <w:szCs w:val="24"/>
        </w:rPr>
      </w:pPr>
    </w:p>
    <w:p w14:paraId="0A4DE30C" w14:textId="38C01CCB" w:rsidR="00BA3A25" w:rsidRPr="00F03086" w:rsidRDefault="00672203" w:rsidP="00BA3A25">
      <w:pPr>
        <w:pStyle w:val="ASTituloFigura"/>
        <w:rPr>
          <w:rFonts w:asciiTheme="majorHAnsi" w:hAnsiTheme="majorHAnsi" w:cstheme="majorHAnsi"/>
          <w:sz w:val="24"/>
          <w:szCs w:val="24"/>
        </w:rPr>
      </w:pPr>
      <w:r w:rsidRPr="00F03086">
        <w:rPr>
          <w:rFonts w:asciiTheme="majorHAnsi" w:hAnsiTheme="majorHAnsi" w:cstheme="majorHAnsi"/>
          <w:noProof/>
          <w:sz w:val="24"/>
          <w:szCs w:val="24"/>
        </w:rPr>
        <w:lastRenderedPageBreak/>
        <w:drawing>
          <wp:anchor distT="0" distB="0" distL="114300" distR="114300" simplePos="0" relativeHeight="251659264" behindDoc="0" locked="0" layoutInCell="1" allowOverlap="1" wp14:anchorId="75106806" wp14:editId="60F0D76B">
            <wp:simplePos x="0" y="0"/>
            <wp:positionH relativeFrom="column">
              <wp:posOffset>941070</wp:posOffset>
            </wp:positionH>
            <wp:positionV relativeFrom="paragraph">
              <wp:posOffset>40005</wp:posOffset>
            </wp:positionV>
            <wp:extent cx="4011930" cy="1862455"/>
            <wp:effectExtent l="19050" t="19050" r="26670" b="23495"/>
            <wp:wrapThrough wrapText="bothSides">
              <wp:wrapPolygon edited="0">
                <wp:start x="-103" y="-221"/>
                <wp:lineTo x="-103" y="21652"/>
                <wp:lineTo x="21641" y="21652"/>
                <wp:lineTo x="21641" y="-221"/>
                <wp:lineTo x="-103" y="-221"/>
              </wp:wrapPolygon>
            </wp:wrapThrough>
            <wp:docPr id="24381690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rotWithShape="1">
                    <a:blip r:embed="rId10">
                      <a:extLst>
                        <a:ext uri="{28A0092B-C50C-407E-A947-70E740481C1C}">
                          <a14:useLocalDpi xmlns:a14="http://schemas.microsoft.com/office/drawing/2010/main" val="0"/>
                        </a:ext>
                      </a:extLst>
                    </a:blip>
                    <a:srcRect l="3576" t="8192" r="3285" b="59660"/>
                    <a:stretch/>
                  </pic:blipFill>
                  <pic:spPr bwMode="auto">
                    <a:xfrm>
                      <a:off x="0" y="0"/>
                      <a:ext cx="4011930" cy="1862455"/>
                    </a:xfrm>
                    <a:prstGeom prst="rect">
                      <a:avLst/>
                    </a:prstGeom>
                    <a:noFill/>
                    <a:ln w="9525" cap="flat" cmpd="sng" algn="ctr">
                      <a:solidFill>
                        <a:srgbClr val="4472C4"/>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0C00B9" w14:textId="77777777" w:rsidR="00BA3A25" w:rsidRPr="00F03086" w:rsidRDefault="00BA3A25" w:rsidP="00D72539">
      <w:pPr>
        <w:pStyle w:val="ASPrrafo"/>
        <w:ind w:left="0"/>
        <w:rPr>
          <w:rFonts w:asciiTheme="majorHAnsi" w:hAnsiTheme="majorHAnsi" w:cstheme="majorHAnsi"/>
          <w:sz w:val="24"/>
          <w:szCs w:val="24"/>
        </w:rPr>
      </w:pPr>
    </w:p>
    <w:p w14:paraId="0C84B059" w14:textId="77777777" w:rsidR="00064C4C" w:rsidRPr="00F03086" w:rsidRDefault="00064C4C" w:rsidP="006B4659">
      <w:pPr>
        <w:pStyle w:val="ASPrrafo"/>
        <w:rPr>
          <w:rFonts w:asciiTheme="majorHAnsi" w:hAnsiTheme="majorHAnsi" w:cstheme="majorHAnsi"/>
          <w:sz w:val="24"/>
          <w:szCs w:val="24"/>
        </w:rPr>
      </w:pPr>
    </w:p>
    <w:p w14:paraId="596DF277" w14:textId="77777777" w:rsidR="00064C4C" w:rsidRPr="00F03086" w:rsidRDefault="00064C4C" w:rsidP="006B4659">
      <w:pPr>
        <w:pStyle w:val="ASPrrafo"/>
        <w:rPr>
          <w:rFonts w:asciiTheme="majorHAnsi" w:hAnsiTheme="majorHAnsi" w:cstheme="majorHAnsi"/>
          <w:sz w:val="24"/>
          <w:szCs w:val="24"/>
        </w:rPr>
      </w:pPr>
    </w:p>
    <w:p w14:paraId="69FB988B" w14:textId="77777777" w:rsidR="00064C4C" w:rsidRPr="00F03086" w:rsidRDefault="00064C4C" w:rsidP="006B4659">
      <w:pPr>
        <w:pStyle w:val="ASPrrafo"/>
        <w:rPr>
          <w:rFonts w:asciiTheme="majorHAnsi" w:hAnsiTheme="majorHAnsi" w:cstheme="majorHAnsi"/>
          <w:sz w:val="24"/>
          <w:szCs w:val="24"/>
        </w:rPr>
      </w:pPr>
    </w:p>
    <w:p w14:paraId="7417FA1D" w14:textId="77777777" w:rsidR="00064C4C" w:rsidRPr="00F03086" w:rsidRDefault="00064C4C" w:rsidP="006B4659">
      <w:pPr>
        <w:pStyle w:val="ASPrrafo"/>
        <w:rPr>
          <w:rFonts w:asciiTheme="majorHAnsi" w:hAnsiTheme="majorHAnsi" w:cstheme="majorHAnsi"/>
          <w:sz w:val="24"/>
          <w:szCs w:val="24"/>
        </w:rPr>
      </w:pPr>
    </w:p>
    <w:p w14:paraId="626D17AE" w14:textId="30CC5812" w:rsidR="003169EA" w:rsidRPr="00F03086" w:rsidRDefault="003169EA" w:rsidP="006B4659">
      <w:pPr>
        <w:pStyle w:val="ASPrrafo"/>
        <w:rPr>
          <w:rFonts w:asciiTheme="majorHAnsi" w:hAnsiTheme="majorHAnsi" w:cstheme="majorHAnsi"/>
          <w:sz w:val="24"/>
          <w:szCs w:val="24"/>
        </w:rPr>
      </w:pPr>
      <w:r w:rsidRPr="00F03086">
        <w:rPr>
          <w:rFonts w:asciiTheme="majorHAnsi" w:hAnsiTheme="majorHAnsi" w:cstheme="majorHAnsi"/>
          <w:sz w:val="24"/>
          <w:szCs w:val="24"/>
        </w:rPr>
        <w:t>Para la iluminación efectiva de</w:t>
      </w:r>
      <w:r w:rsidR="0032716F" w:rsidRPr="00F03086">
        <w:rPr>
          <w:rFonts w:asciiTheme="majorHAnsi" w:hAnsiTheme="majorHAnsi" w:cstheme="majorHAnsi"/>
          <w:sz w:val="24"/>
          <w:szCs w:val="24"/>
        </w:rPr>
        <w:t xml:space="preserve"> los espacios interiores y exteriores </w:t>
      </w:r>
      <w:r w:rsidRPr="00F03086">
        <w:rPr>
          <w:rFonts w:asciiTheme="majorHAnsi" w:hAnsiTheme="majorHAnsi" w:cstheme="majorHAnsi"/>
          <w:sz w:val="24"/>
          <w:szCs w:val="24"/>
        </w:rPr>
        <w:t>se empleará</w:t>
      </w:r>
      <w:r w:rsidR="0032716F" w:rsidRPr="00F03086">
        <w:rPr>
          <w:rFonts w:asciiTheme="majorHAnsi" w:hAnsiTheme="majorHAnsi" w:cstheme="majorHAnsi"/>
          <w:sz w:val="24"/>
          <w:szCs w:val="24"/>
        </w:rPr>
        <w:t xml:space="preserve">n </w:t>
      </w:r>
      <w:r w:rsidRPr="00F03086">
        <w:rPr>
          <w:rFonts w:asciiTheme="majorHAnsi" w:hAnsiTheme="majorHAnsi" w:cstheme="majorHAnsi"/>
          <w:sz w:val="24"/>
          <w:szCs w:val="24"/>
        </w:rPr>
        <w:t>luminarias del tipo adosado en techo</w:t>
      </w:r>
      <w:r w:rsidR="0032716F" w:rsidRPr="00F03086">
        <w:rPr>
          <w:rFonts w:asciiTheme="majorHAnsi" w:hAnsiTheme="majorHAnsi" w:cstheme="majorHAnsi"/>
          <w:sz w:val="24"/>
          <w:szCs w:val="24"/>
        </w:rPr>
        <w:t xml:space="preserve">, </w:t>
      </w:r>
      <w:r w:rsidRPr="00F03086">
        <w:rPr>
          <w:rFonts w:asciiTheme="majorHAnsi" w:hAnsiTheme="majorHAnsi" w:cstheme="majorHAnsi"/>
          <w:sz w:val="24"/>
          <w:szCs w:val="24"/>
        </w:rPr>
        <w:t>empotrado en falso cielo raso</w:t>
      </w:r>
      <w:r w:rsidR="0032716F" w:rsidRPr="00F03086">
        <w:rPr>
          <w:rFonts w:asciiTheme="majorHAnsi" w:hAnsiTheme="majorHAnsi" w:cstheme="majorHAnsi"/>
          <w:sz w:val="24"/>
          <w:szCs w:val="24"/>
        </w:rPr>
        <w:t xml:space="preserve"> y/</w:t>
      </w:r>
      <w:r w:rsidR="00AF557E">
        <w:rPr>
          <w:rFonts w:asciiTheme="majorHAnsi" w:hAnsiTheme="majorHAnsi" w:cstheme="majorHAnsi"/>
          <w:sz w:val="24"/>
          <w:szCs w:val="24"/>
        </w:rPr>
        <w:t>o</w:t>
      </w:r>
      <w:r w:rsidR="0032716F" w:rsidRPr="00F03086">
        <w:rPr>
          <w:rFonts w:asciiTheme="majorHAnsi" w:hAnsiTheme="majorHAnsi" w:cstheme="majorHAnsi"/>
          <w:sz w:val="24"/>
          <w:szCs w:val="24"/>
        </w:rPr>
        <w:t xml:space="preserve"> suspendido en el techo</w:t>
      </w:r>
      <w:r w:rsidRPr="00F03086">
        <w:rPr>
          <w:rFonts w:asciiTheme="majorHAnsi" w:hAnsiTheme="majorHAnsi" w:cstheme="majorHAnsi"/>
          <w:sz w:val="24"/>
          <w:szCs w:val="24"/>
        </w:rPr>
        <w:t xml:space="preserve">. </w:t>
      </w:r>
    </w:p>
    <w:p w14:paraId="0E32608E" w14:textId="77777777" w:rsidR="003169EA" w:rsidRPr="00FF2D80" w:rsidRDefault="003169EA" w:rsidP="00D72539">
      <w:pPr>
        <w:pStyle w:val="Ttulo3"/>
        <w:rPr>
          <w:rFonts w:asciiTheme="majorHAnsi" w:hAnsiTheme="majorHAnsi" w:cstheme="majorHAnsi"/>
          <w:sz w:val="24"/>
          <w:szCs w:val="24"/>
          <w:u w:val="none"/>
        </w:rPr>
      </w:pPr>
      <w:bookmarkStart w:id="45" w:name="_Toc208371760"/>
      <w:r w:rsidRPr="00FF2D80">
        <w:rPr>
          <w:rFonts w:asciiTheme="majorHAnsi" w:hAnsiTheme="majorHAnsi" w:cstheme="majorHAnsi"/>
          <w:sz w:val="24"/>
          <w:szCs w:val="24"/>
          <w:u w:val="none"/>
        </w:rPr>
        <w:t>Sistema de Puesta a Tierra</w:t>
      </w:r>
      <w:r w:rsidR="00275071" w:rsidRPr="00FF2D80">
        <w:rPr>
          <w:rFonts w:asciiTheme="majorHAnsi" w:hAnsiTheme="majorHAnsi" w:cstheme="majorHAnsi"/>
          <w:sz w:val="24"/>
          <w:szCs w:val="24"/>
          <w:u w:val="none"/>
        </w:rPr>
        <w:t>.</w:t>
      </w:r>
      <w:bookmarkEnd w:id="45"/>
    </w:p>
    <w:p w14:paraId="3DAEE21B" w14:textId="0AA3652E" w:rsidR="003169EA" w:rsidRDefault="003169EA" w:rsidP="00B97F1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Se ha planteado para el proyecto la conformación de sistema</w:t>
      </w:r>
      <w:r w:rsidR="00F8797D" w:rsidRPr="00F03086">
        <w:rPr>
          <w:rFonts w:asciiTheme="majorHAnsi" w:hAnsiTheme="majorHAnsi" w:cstheme="majorHAnsi"/>
          <w:sz w:val="24"/>
          <w:szCs w:val="24"/>
        </w:rPr>
        <w:t>s</w:t>
      </w:r>
      <w:r w:rsidRPr="00F03086">
        <w:rPr>
          <w:rFonts w:asciiTheme="majorHAnsi" w:hAnsiTheme="majorHAnsi" w:cstheme="majorHAnsi"/>
          <w:sz w:val="24"/>
          <w:szCs w:val="24"/>
        </w:rPr>
        <w:t xml:space="preserve"> de puesta a tierra </w:t>
      </w:r>
      <w:r w:rsidR="002D3D79" w:rsidRPr="00F03086">
        <w:rPr>
          <w:rFonts w:asciiTheme="majorHAnsi" w:hAnsiTheme="majorHAnsi" w:cstheme="majorHAnsi"/>
          <w:sz w:val="24"/>
          <w:szCs w:val="24"/>
        </w:rPr>
        <w:t>(</w:t>
      </w:r>
      <w:r w:rsidR="00F8797D" w:rsidRPr="00F03086">
        <w:rPr>
          <w:rFonts w:asciiTheme="majorHAnsi" w:hAnsiTheme="majorHAnsi" w:cstheme="majorHAnsi"/>
          <w:sz w:val="24"/>
          <w:szCs w:val="24"/>
        </w:rPr>
        <w:t>proyectados</w:t>
      </w:r>
      <w:r w:rsidR="002D3D79" w:rsidRPr="00F03086">
        <w:rPr>
          <w:rFonts w:asciiTheme="majorHAnsi" w:hAnsiTheme="majorHAnsi" w:cstheme="majorHAnsi"/>
          <w:sz w:val="24"/>
          <w:szCs w:val="24"/>
        </w:rPr>
        <w:t xml:space="preserve">) </w:t>
      </w:r>
      <w:r w:rsidRPr="00F03086">
        <w:rPr>
          <w:rFonts w:asciiTheme="majorHAnsi" w:hAnsiTheme="majorHAnsi" w:cstheme="majorHAnsi"/>
          <w:sz w:val="24"/>
          <w:szCs w:val="24"/>
        </w:rPr>
        <w:t>para el aterramiento de los sistemas comercial</w:t>
      </w:r>
      <w:r w:rsidR="00064C4C" w:rsidRPr="00F03086">
        <w:rPr>
          <w:rFonts w:asciiTheme="majorHAnsi" w:hAnsiTheme="majorHAnsi" w:cstheme="majorHAnsi"/>
          <w:sz w:val="24"/>
          <w:szCs w:val="24"/>
        </w:rPr>
        <w:t>es</w:t>
      </w:r>
      <w:r w:rsidR="00FF2D80">
        <w:rPr>
          <w:rFonts w:asciiTheme="majorHAnsi" w:hAnsiTheme="majorHAnsi" w:cstheme="majorHAnsi"/>
          <w:sz w:val="24"/>
          <w:szCs w:val="24"/>
        </w:rPr>
        <w:t xml:space="preserve">, </w:t>
      </w:r>
      <w:r w:rsidR="00EC2F9F">
        <w:rPr>
          <w:rFonts w:asciiTheme="majorHAnsi" w:hAnsiTheme="majorHAnsi" w:cstheme="majorHAnsi"/>
          <w:sz w:val="24"/>
          <w:szCs w:val="24"/>
        </w:rPr>
        <w:t xml:space="preserve">estabilizados, </w:t>
      </w:r>
      <w:r w:rsidR="00FF2D80">
        <w:rPr>
          <w:rFonts w:asciiTheme="majorHAnsi" w:hAnsiTheme="majorHAnsi" w:cstheme="majorHAnsi"/>
          <w:sz w:val="24"/>
          <w:szCs w:val="24"/>
        </w:rPr>
        <w:t>ascensores</w:t>
      </w:r>
      <w:r w:rsidR="00EC2F9F">
        <w:rPr>
          <w:rFonts w:asciiTheme="majorHAnsi" w:hAnsiTheme="majorHAnsi" w:cstheme="majorHAnsi"/>
          <w:sz w:val="24"/>
          <w:szCs w:val="24"/>
        </w:rPr>
        <w:t xml:space="preserve"> y pararrayos</w:t>
      </w:r>
      <w:r w:rsidR="00696EEF">
        <w:rPr>
          <w:rFonts w:asciiTheme="majorHAnsi" w:hAnsiTheme="majorHAnsi" w:cstheme="majorHAnsi"/>
          <w:sz w:val="24"/>
          <w:szCs w:val="24"/>
        </w:rPr>
        <w:t xml:space="preserve"> </w:t>
      </w:r>
      <w:r w:rsidRPr="00F03086">
        <w:rPr>
          <w:rFonts w:asciiTheme="majorHAnsi" w:hAnsiTheme="majorHAnsi" w:cstheme="majorHAnsi"/>
          <w:sz w:val="24"/>
          <w:szCs w:val="24"/>
        </w:rPr>
        <w:t xml:space="preserve">tal como se indica </w:t>
      </w:r>
      <w:r w:rsidR="009363D6">
        <w:rPr>
          <w:rFonts w:asciiTheme="majorHAnsi" w:hAnsiTheme="majorHAnsi" w:cstheme="majorHAnsi"/>
          <w:sz w:val="24"/>
          <w:szCs w:val="24"/>
        </w:rPr>
        <w:t>en planos.</w:t>
      </w:r>
    </w:p>
    <w:p w14:paraId="786B0810" w14:textId="3D215163" w:rsidR="009363D6" w:rsidRDefault="009363D6" w:rsidP="00B97F19">
      <w:pPr>
        <w:pStyle w:val="ASPrrafo"/>
        <w:spacing w:after="0" w:line="240" w:lineRule="auto"/>
        <w:rPr>
          <w:rFonts w:asciiTheme="majorHAnsi" w:hAnsiTheme="majorHAnsi" w:cstheme="majorHAnsi"/>
          <w:sz w:val="24"/>
          <w:szCs w:val="24"/>
        </w:rPr>
      </w:pPr>
    </w:p>
    <w:p w14:paraId="494FB6CD" w14:textId="596BB55A" w:rsidR="00B97F19" w:rsidRDefault="009363D6" w:rsidP="00B97F19">
      <w:pPr>
        <w:pStyle w:val="ASPrrafo"/>
        <w:numPr>
          <w:ilvl w:val="0"/>
          <w:numId w:val="35"/>
        </w:numPr>
        <w:spacing w:after="0" w:line="240" w:lineRule="auto"/>
        <w:rPr>
          <w:rFonts w:asciiTheme="majorHAnsi" w:hAnsiTheme="majorHAnsi" w:cstheme="majorHAnsi"/>
          <w:sz w:val="24"/>
          <w:szCs w:val="24"/>
        </w:rPr>
      </w:pPr>
      <w:r>
        <w:rPr>
          <w:rFonts w:asciiTheme="majorHAnsi" w:hAnsiTheme="majorHAnsi" w:cstheme="majorHAnsi"/>
          <w:sz w:val="24"/>
          <w:szCs w:val="24"/>
        </w:rPr>
        <w:t xml:space="preserve">El sistema de puesta a tierra </w:t>
      </w:r>
      <w:r w:rsidR="003169EA" w:rsidRPr="00F03086">
        <w:rPr>
          <w:rFonts w:asciiTheme="majorHAnsi" w:hAnsiTheme="majorHAnsi" w:cstheme="majorHAnsi"/>
          <w:sz w:val="24"/>
          <w:szCs w:val="24"/>
        </w:rPr>
        <w:t xml:space="preserve">para </w:t>
      </w:r>
      <w:r w:rsidR="002D3D79" w:rsidRPr="00F03086">
        <w:rPr>
          <w:rFonts w:asciiTheme="majorHAnsi" w:hAnsiTheme="majorHAnsi" w:cstheme="majorHAnsi"/>
          <w:sz w:val="24"/>
          <w:szCs w:val="24"/>
        </w:rPr>
        <w:t xml:space="preserve">el </w:t>
      </w:r>
      <w:r w:rsidR="003169EA" w:rsidRPr="00F03086">
        <w:rPr>
          <w:rFonts w:asciiTheme="majorHAnsi" w:hAnsiTheme="majorHAnsi" w:cstheme="majorHAnsi"/>
          <w:sz w:val="24"/>
          <w:szCs w:val="24"/>
        </w:rPr>
        <w:t xml:space="preserve">sistema </w:t>
      </w:r>
      <w:r w:rsidR="00696EEF" w:rsidRPr="00F03086">
        <w:rPr>
          <w:rFonts w:asciiTheme="majorHAnsi" w:hAnsiTheme="majorHAnsi" w:cstheme="majorHAnsi"/>
          <w:sz w:val="24"/>
          <w:szCs w:val="24"/>
        </w:rPr>
        <w:t>comercial</w:t>
      </w:r>
      <w:r w:rsidR="00696EEF">
        <w:rPr>
          <w:rFonts w:asciiTheme="majorHAnsi" w:hAnsiTheme="majorHAnsi" w:cstheme="majorHAnsi"/>
          <w:sz w:val="24"/>
          <w:szCs w:val="24"/>
        </w:rPr>
        <w:t xml:space="preserve"> </w:t>
      </w:r>
      <w:r w:rsidR="00BD38EA">
        <w:rPr>
          <w:rFonts w:asciiTheme="majorHAnsi" w:hAnsiTheme="majorHAnsi" w:cstheme="majorHAnsi"/>
          <w:sz w:val="24"/>
          <w:szCs w:val="24"/>
        </w:rPr>
        <w:t xml:space="preserve">y de emergencia </w:t>
      </w:r>
      <w:r w:rsidR="00696EEF" w:rsidRPr="00F03086">
        <w:rPr>
          <w:rFonts w:asciiTheme="majorHAnsi" w:hAnsiTheme="majorHAnsi" w:cstheme="majorHAnsi"/>
          <w:sz w:val="24"/>
          <w:szCs w:val="24"/>
        </w:rPr>
        <w:t>deberá</w:t>
      </w:r>
      <w:r w:rsidR="003169EA" w:rsidRPr="00F03086">
        <w:rPr>
          <w:rFonts w:asciiTheme="majorHAnsi" w:hAnsiTheme="majorHAnsi" w:cstheme="majorHAnsi"/>
          <w:sz w:val="24"/>
          <w:szCs w:val="24"/>
        </w:rPr>
        <w:t xml:space="preserve"> tener una resistencia menor o igual </w:t>
      </w:r>
      <w:r w:rsidR="00BD38EA">
        <w:rPr>
          <w:rFonts w:asciiTheme="majorHAnsi" w:hAnsiTheme="majorHAnsi" w:cstheme="majorHAnsi"/>
          <w:sz w:val="24"/>
          <w:szCs w:val="24"/>
        </w:rPr>
        <w:t>1</w:t>
      </w:r>
      <w:r w:rsidR="00696EEF">
        <w:rPr>
          <w:rFonts w:asciiTheme="majorHAnsi" w:hAnsiTheme="majorHAnsi" w:cstheme="majorHAnsi"/>
          <w:sz w:val="24"/>
          <w:szCs w:val="24"/>
        </w:rPr>
        <w:t>5</w:t>
      </w:r>
      <w:r w:rsidR="003169EA" w:rsidRPr="00F03086">
        <w:rPr>
          <w:rFonts w:asciiTheme="majorHAnsi" w:hAnsiTheme="majorHAnsi" w:cstheme="majorHAnsi"/>
          <w:sz w:val="24"/>
          <w:szCs w:val="24"/>
        </w:rPr>
        <w:t xml:space="preserve"> ohmios. </w:t>
      </w:r>
    </w:p>
    <w:p w14:paraId="26DF1313" w14:textId="1CB03CC0" w:rsidR="00FF2D80" w:rsidRDefault="00FF2D80" w:rsidP="00FF2D80">
      <w:pPr>
        <w:pStyle w:val="ASPrrafo"/>
        <w:numPr>
          <w:ilvl w:val="0"/>
          <w:numId w:val="35"/>
        </w:numPr>
        <w:spacing w:after="0" w:line="240" w:lineRule="auto"/>
        <w:rPr>
          <w:rFonts w:asciiTheme="majorHAnsi" w:hAnsiTheme="majorHAnsi" w:cstheme="majorHAnsi"/>
          <w:sz w:val="24"/>
          <w:szCs w:val="24"/>
        </w:rPr>
      </w:pPr>
      <w:r>
        <w:rPr>
          <w:rFonts w:asciiTheme="majorHAnsi" w:hAnsiTheme="majorHAnsi" w:cstheme="majorHAnsi"/>
          <w:sz w:val="24"/>
          <w:szCs w:val="24"/>
        </w:rPr>
        <w:t xml:space="preserve">El sistema de puesta a tierra </w:t>
      </w:r>
      <w:r w:rsidRPr="00F03086">
        <w:rPr>
          <w:rFonts w:asciiTheme="majorHAnsi" w:hAnsiTheme="majorHAnsi" w:cstheme="majorHAnsi"/>
          <w:sz w:val="24"/>
          <w:szCs w:val="24"/>
        </w:rPr>
        <w:t xml:space="preserve">para el sistema </w:t>
      </w:r>
      <w:r>
        <w:rPr>
          <w:rFonts w:asciiTheme="majorHAnsi" w:hAnsiTheme="majorHAnsi" w:cstheme="majorHAnsi"/>
          <w:sz w:val="24"/>
          <w:szCs w:val="24"/>
        </w:rPr>
        <w:t xml:space="preserve">estabilizado </w:t>
      </w:r>
      <w:r w:rsidRPr="00F03086">
        <w:rPr>
          <w:rFonts w:asciiTheme="majorHAnsi" w:hAnsiTheme="majorHAnsi" w:cstheme="majorHAnsi"/>
          <w:sz w:val="24"/>
          <w:szCs w:val="24"/>
        </w:rPr>
        <w:t xml:space="preserve">deberá tener una resistencia menor o igual </w:t>
      </w:r>
      <w:r>
        <w:rPr>
          <w:rFonts w:asciiTheme="majorHAnsi" w:hAnsiTheme="majorHAnsi" w:cstheme="majorHAnsi"/>
          <w:sz w:val="24"/>
          <w:szCs w:val="24"/>
        </w:rPr>
        <w:t>5</w:t>
      </w:r>
      <w:r w:rsidRPr="00F03086">
        <w:rPr>
          <w:rFonts w:asciiTheme="majorHAnsi" w:hAnsiTheme="majorHAnsi" w:cstheme="majorHAnsi"/>
          <w:sz w:val="24"/>
          <w:szCs w:val="24"/>
        </w:rPr>
        <w:t xml:space="preserve"> ohmios. </w:t>
      </w:r>
    </w:p>
    <w:p w14:paraId="3017471A" w14:textId="5B2EED4D" w:rsidR="00FF2D80" w:rsidRDefault="00FF2D80" w:rsidP="00FF2D80">
      <w:pPr>
        <w:pStyle w:val="ASPrrafo"/>
        <w:numPr>
          <w:ilvl w:val="0"/>
          <w:numId w:val="35"/>
        </w:numPr>
        <w:spacing w:after="0" w:line="240" w:lineRule="auto"/>
        <w:rPr>
          <w:rFonts w:asciiTheme="majorHAnsi" w:hAnsiTheme="majorHAnsi" w:cstheme="majorHAnsi"/>
          <w:sz w:val="24"/>
          <w:szCs w:val="24"/>
        </w:rPr>
      </w:pPr>
      <w:r>
        <w:rPr>
          <w:rFonts w:asciiTheme="majorHAnsi" w:hAnsiTheme="majorHAnsi" w:cstheme="majorHAnsi"/>
          <w:sz w:val="24"/>
          <w:szCs w:val="24"/>
        </w:rPr>
        <w:t xml:space="preserve">El sistema de puesta a tierra </w:t>
      </w:r>
      <w:r w:rsidRPr="00F03086">
        <w:rPr>
          <w:rFonts w:asciiTheme="majorHAnsi" w:hAnsiTheme="majorHAnsi" w:cstheme="majorHAnsi"/>
          <w:sz w:val="24"/>
          <w:szCs w:val="24"/>
        </w:rPr>
        <w:t xml:space="preserve">para </w:t>
      </w:r>
      <w:r>
        <w:rPr>
          <w:rFonts w:asciiTheme="majorHAnsi" w:hAnsiTheme="majorHAnsi" w:cstheme="majorHAnsi"/>
          <w:sz w:val="24"/>
          <w:szCs w:val="24"/>
        </w:rPr>
        <w:t xml:space="preserve">ascensores </w:t>
      </w:r>
      <w:r w:rsidRPr="00F03086">
        <w:rPr>
          <w:rFonts w:asciiTheme="majorHAnsi" w:hAnsiTheme="majorHAnsi" w:cstheme="majorHAnsi"/>
          <w:sz w:val="24"/>
          <w:szCs w:val="24"/>
        </w:rPr>
        <w:t xml:space="preserve">deberá tener una resistencia menor o igual </w:t>
      </w:r>
      <w:r>
        <w:rPr>
          <w:rFonts w:asciiTheme="majorHAnsi" w:hAnsiTheme="majorHAnsi" w:cstheme="majorHAnsi"/>
          <w:sz w:val="24"/>
          <w:szCs w:val="24"/>
        </w:rPr>
        <w:t>5</w:t>
      </w:r>
      <w:r w:rsidRPr="00F03086">
        <w:rPr>
          <w:rFonts w:asciiTheme="majorHAnsi" w:hAnsiTheme="majorHAnsi" w:cstheme="majorHAnsi"/>
          <w:sz w:val="24"/>
          <w:szCs w:val="24"/>
        </w:rPr>
        <w:t xml:space="preserve"> ohmios</w:t>
      </w:r>
      <w:r>
        <w:rPr>
          <w:rFonts w:asciiTheme="majorHAnsi" w:hAnsiTheme="majorHAnsi" w:cstheme="majorHAnsi"/>
          <w:sz w:val="24"/>
          <w:szCs w:val="24"/>
        </w:rPr>
        <w:t xml:space="preserve"> o según requerimiento del fabricante</w:t>
      </w:r>
      <w:r w:rsidRPr="00F03086">
        <w:rPr>
          <w:rFonts w:asciiTheme="majorHAnsi" w:hAnsiTheme="majorHAnsi" w:cstheme="majorHAnsi"/>
          <w:sz w:val="24"/>
          <w:szCs w:val="24"/>
        </w:rPr>
        <w:t xml:space="preserve">. </w:t>
      </w:r>
    </w:p>
    <w:p w14:paraId="07BD1A97" w14:textId="02F311B9" w:rsidR="00BD38EA" w:rsidRDefault="00BD38EA" w:rsidP="00BD38EA">
      <w:pPr>
        <w:pStyle w:val="ASPrrafo"/>
        <w:numPr>
          <w:ilvl w:val="0"/>
          <w:numId w:val="35"/>
        </w:numPr>
        <w:spacing w:after="0" w:line="240" w:lineRule="auto"/>
        <w:rPr>
          <w:rFonts w:asciiTheme="majorHAnsi" w:hAnsiTheme="majorHAnsi" w:cstheme="majorHAnsi"/>
          <w:sz w:val="24"/>
          <w:szCs w:val="24"/>
        </w:rPr>
      </w:pPr>
      <w:r>
        <w:rPr>
          <w:rFonts w:asciiTheme="majorHAnsi" w:hAnsiTheme="majorHAnsi" w:cstheme="majorHAnsi"/>
          <w:sz w:val="24"/>
          <w:szCs w:val="24"/>
        </w:rPr>
        <w:t xml:space="preserve">El sistema de puesta a tierra </w:t>
      </w:r>
      <w:r w:rsidRPr="00F03086">
        <w:rPr>
          <w:rFonts w:asciiTheme="majorHAnsi" w:hAnsiTheme="majorHAnsi" w:cstheme="majorHAnsi"/>
          <w:sz w:val="24"/>
          <w:szCs w:val="24"/>
        </w:rPr>
        <w:t xml:space="preserve">para </w:t>
      </w:r>
      <w:r>
        <w:rPr>
          <w:rFonts w:asciiTheme="majorHAnsi" w:hAnsiTheme="majorHAnsi" w:cstheme="majorHAnsi"/>
          <w:sz w:val="24"/>
          <w:szCs w:val="24"/>
        </w:rPr>
        <w:t xml:space="preserve">el sistema de pararrayos </w:t>
      </w:r>
      <w:r w:rsidRPr="00F03086">
        <w:rPr>
          <w:rFonts w:asciiTheme="majorHAnsi" w:hAnsiTheme="majorHAnsi" w:cstheme="majorHAnsi"/>
          <w:sz w:val="24"/>
          <w:szCs w:val="24"/>
        </w:rPr>
        <w:t xml:space="preserve">deberá tener una resistencia menor o igual </w:t>
      </w:r>
      <w:r>
        <w:rPr>
          <w:rFonts w:asciiTheme="majorHAnsi" w:hAnsiTheme="majorHAnsi" w:cstheme="majorHAnsi"/>
          <w:sz w:val="24"/>
          <w:szCs w:val="24"/>
        </w:rPr>
        <w:t>5</w:t>
      </w:r>
      <w:r w:rsidRPr="00F03086">
        <w:rPr>
          <w:rFonts w:asciiTheme="majorHAnsi" w:hAnsiTheme="majorHAnsi" w:cstheme="majorHAnsi"/>
          <w:sz w:val="24"/>
          <w:szCs w:val="24"/>
        </w:rPr>
        <w:t xml:space="preserve"> ohmios</w:t>
      </w:r>
      <w:r>
        <w:rPr>
          <w:rFonts w:asciiTheme="majorHAnsi" w:hAnsiTheme="majorHAnsi" w:cstheme="majorHAnsi"/>
          <w:sz w:val="24"/>
          <w:szCs w:val="24"/>
        </w:rPr>
        <w:t xml:space="preserve"> o según requerimiento del fabricante</w:t>
      </w:r>
      <w:r w:rsidRPr="00F03086">
        <w:rPr>
          <w:rFonts w:asciiTheme="majorHAnsi" w:hAnsiTheme="majorHAnsi" w:cstheme="majorHAnsi"/>
          <w:sz w:val="24"/>
          <w:szCs w:val="24"/>
        </w:rPr>
        <w:t xml:space="preserve">. </w:t>
      </w:r>
    </w:p>
    <w:p w14:paraId="0E5FBC21" w14:textId="720A640C" w:rsidR="00696EEF" w:rsidRDefault="00696EEF" w:rsidP="00B97F19">
      <w:pPr>
        <w:pStyle w:val="ASPrrafo"/>
        <w:numPr>
          <w:ilvl w:val="0"/>
          <w:numId w:val="35"/>
        </w:numPr>
        <w:spacing w:after="0" w:line="240" w:lineRule="auto"/>
        <w:rPr>
          <w:rFonts w:asciiTheme="majorHAnsi" w:hAnsiTheme="majorHAnsi" w:cstheme="majorHAnsi"/>
          <w:sz w:val="24"/>
          <w:szCs w:val="24"/>
        </w:rPr>
      </w:pPr>
      <w:r>
        <w:rPr>
          <w:rFonts w:asciiTheme="majorHAnsi" w:hAnsiTheme="majorHAnsi" w:cstheme="majorHAnsi"/>
          <w:sz w:val="24"/>
          <w:szCs w:val="24"/>
        </w:rPr>
        <w:t xml:space="preserve">El sistema de puesta a tierra contara con un disco antihurtos instalados según planos. </w:t>
      </w:r>
    </w:p>
    <w:p w14:paraId="391D1946" w14:textId="77777777" w:rsidR="00B97F19" w:rsidRDefault="00B97F19" w:rsidP="00B97F19">
      <w:pPr>
        <w:pStyle w:val="ASPrrafo"/>
        <w:spacing w:after="0" w:line="240" w:lineRule="auto"/>
        <w:rPr>
          <w:rFonts w:asciiTheme="majorHAnsi" w:hAnsiTheme="majorHAnsi" w:cstheme="majorHAnsi"/>
          <w:sz w:val="24"/>
          <w:szCs w:val="24"/>
        </w:rPr>
      </w:pPr>
    </w:p>
    <w:p w14:paraId="7924FA53" w14:textId="6AD8C761" w:rsidR="003169EA" w:rsidRPr="00F03086" w:rsidRDefault="003169EA" w:rsidP="00B97F1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Los pozos tendrán disposición vertical, serán de </w:t>
      </w:r>
      <w:r w:rsidR="00BF31FE" w:rsidRPr="00F03086">
        <w:rPr>
          <w:rFonts w:asciiTheme="majorHAnsi" w:hAnsiTheme="majorHAnsi" w:cstheme="majorHAnsi"/>
          <w:sz w:val="24"/>
          <w:szCs w:val="24"/>
        </w:rPr>
        <w:t>cero mantenimientos</w:t>
      </w:r>
      <w:r w:rsidRPr="00F03086">
        <w:rPr>
          <w:rFonts w:asciiTheme="majorHAnsi" w:hAnsiTheme="majorHAnsi" w:cstheme="majorHAnsi"/>
          <w:sz w:val="24"/>
          <w:szCs w:val="24"/>
        </w:rPr>
        <w:t>, a base cemento conductivo.</w:t>
      </w:r>
    </w:p>
    <w:p w14:paraId="1AA43E29" w14:textId="63D61E28" w:rsidR="003169EA" w:rsidRPr="00F03086" w:rsidRDefault="00E46C31" w:rsidP="003B40DB">
      <w:pPr>
        <w:pStyle w:val="Ttulo2"/>
        <w:rPr>
          <w:rFonts w:asciiTheme="majorHAnsi" w:hAnsiTheme="majorHAnsi" w:cstheme="majorHAnsi"/>
          <w:sz w:val="24"/>
          <w:szCs w:val="24"/>
        </w:rPr>
      </w:pPr>
      <w:bookmarkStart w:id="46" w:name="_Toc208371761"/>
      <w:r w:rsidRPr="00F03086">
        <w:rPr>
          <w:rFonts w:asciiTheme="majorHAnsi" w:hAnsiTheme="majorHAnsi" w:cstheme="majorHAnsi"/>
          <w:sz w:val="24"/>
          <w:szCs w:val="24"/>
        </w:rPr>
        <w:t>MATERIALES Y</w:t>
      </w:r>
      <w:r w:rsidR="003B40DB" w:rsidRPr="00F03086">
        <w:rPr>
          <w:rFonts w:asciiTheme="majorHAnsi" w:hAnsiTheme="majorHAnsi" w:cstheme="majorHAnsi"/>
          <w:sz w:val="24"/>
          <w:szCs w:val="24"/>
        </w:rPr>
        <w:t xml:space="preserve"> </w:t>
      </w:r>
      <w:r w:rsidR="003169EA" w:rsidRPr="00F03086">
        <w:rPr>
          <w:rFonts w:asciiTheme="majorHAnsi" w:hAnsiTheme="majorHAnsi" w:cstheme="majorHAnsi"/>
          <w:sz w:val="24"/>
          <w:szCs w:val="24"/>
        </w:rPr>
        <w:t xml:space="preserve">TRABAJOS </w:t>
      </w:r>
      <w:r w:rsidR="003B40DB" w:rsidRPr="00F03086">
        <w:rPr>
          <w:rFonts w:asciiTheme="majorHAnsi" w:hAnsiTheme="majorHAnsi" w:cstheme="majorHAnsi"/>
          <w:sz w:val="24"/>
          <w:szCs w:val="24"/>
        </w:rPr>
        <w:t>comprendidos</w:t>
      </w:r>
      <w:r w:rsidR="00275071" w:rsidRPr="00F03086">
        <w:rPr>
          <w:rFonts w:asciiTheme="majorHAnsi" w:hAnsiTheme="majorHAnsi" w:cstheme="majorHAnsi"/>
          <w:sz w:val="24"/>
          <w:szCs w:val="24"/>
        </w:rPr>
        <w:t>.</w:t>
      </w:r>
      <w:bookmarkEnd w:id="46"/>
    </w:p>
    <w:p w14:paraId="59CF7DE9" w14:textId="77777777" w:rsidR="003B40DB" w:rsidRPr="00F03086" w:rsidRDefault="003B40DB">
      <w:pPr>
        <w:pStyle w:val="Textoindependiente"/>
        <w:numPr>
          <w:ilvl w:val="0"/>
          <w:numId w:val="13"/>
        </w:numPr>
        <w:ind w:left="1080"/>
        <w:rPr>
          <w:rFonts w:asciiTheme="majorHAnsi" w:hAnsiTheme="majorHAnsi" w:cstheme="majorHAnsi"/>
          <w:sz w:val="24"/>
          <w:szCs w:val="24"/>
        </w:rPr>
      </w:pPr>
      <w:r w:rsidRPr="00F03086">
        <w:rPr>
          <w:rFonts w:asciiTheme="majorHAnsi" w:hAnsiTheme="majorHAnsi" w:cstheme="majorHAnsi"/>
          <w:sz w:val="24"/>
          <w:szCs w:val="24"/>
        </w:rPr>
        <w:t>Materiales:</w:t>
      </w:r>
    </w:p>
    <w:p w14:paraId="081E4B89" w14:textId="77777777" w:rsidR="003169EA" w:rsidRPr="00F03086" w:rsidRDefault="00BF31FE" w:rsidP="006B4659">
      <w:pPr>
        <w:pStyle w:val="ASPrraf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Los materiales por usarse</w:t>
      </w:r>
      <w:r w:rsidR="003169EA" w:rsidRPr="00F03086">
        <w:rPr>
          <w:rStyle w:val="Ttulodellibro"/>
          <w:rFonts w:asciiTheme="majorHAnsi" w:hAnsiTheme="majorHAnsi" w:cstheme="majorHAnsi"/>
          <w:sz w:val="24"/>
          <w:szCs w:val="24"/>
        </w:rPr>
        <w:t xml:space="preserve"> deben ser nuevos, de reconocida calidad, de primer uso y de utilización actual en el mercado nacional o internacional.</w:t>
      </w:r>
    </w:p>
    <w:p w14:paraId="0D446BDD" w14:textId="77777777" w:rsidR="003169EA" w:rsidRPr="00F03086" w:rsidRDefault="003169EA" w:rsidP="006B4659">
      <w:pPr>
        <w:pStyle w:val="ASPrrafo"/>
        <w:rPr>
          <w:rFonts w:asciiTheme="majorHAnsi" w:hAnsiTheme="majorHAnsi" w:cstheme="majorHAnsi"/>
          <w:sz w:val="24"/>
          <w:szCs w:val="24"/>
        </w:rPr>
      </w:pPr>
      <w:r w:rsidRPr="00F03086">
        <w:rPr>
          <w:rFonts w:asciiTheme="majorHAnsi" w:hAnsiTheme="majorHAnsi" w:cstheme="majorHAnsi"/>
          <w:sz w:val="24"/>
          <w:szCs w:val="24"/>
        </w:rPr>
        <w:t>Cualquier material que llegue malogrado a la obra, o que se malogre durante la ejecución de los trabajos, será reemplazado por otro igual, en buen estado. El inspector o supervisor de la obra, quien deberá ser un Ingeniero Electricista, indicará al contratista el empleo de un material cuya magnitud de daño no impida su uso.</w:t>
      </w:r>
    </w:p>
    <w:p w14:paraId="0A0AA056" w14:textId="7F5A14FC" w:rsidR="003169EA" w:rsidRPr="00696EEF" w:rsidRDefault="003169EA" w:rsidP="006B4659">
      <w:pPr>
        <w:pStyle w:val="ASPrrafo"/>
        <w:rPr>
          <w:rFonts w:ascii="Calibri Light" w:hAnsi="Calibri Light" w:cs="Calibri Light"/>
          <w:sz w:val="24"/>
          <w:szCs w:val="24"/>
        </w:rPr>
      </w:pPr>
      <w:r w:rsidRPr="00696EEF">
        <w:rPr>
          <w:rFonts w:ascii="Calibri Light" w:hAnsi="Calibri Light" w:cs="Calibri Light"/>
          <w:sz w:val="24"/>
          <w:szCs w:val="24"/>
        </w:rPr>
        <w:lastRenderedPageBreak/>
        <w:t>Los materiales deber ser guardados en la obra adecuadamente sobre todo siguiendo las indicaciones dadas por los fabricantes o manuales de instalaciones.</w:t>
      </w:r>
      <w:r w:rsidR="009F6021" w:rsidRPr="00696EEF">
        <w:rPr>
          <w:rFonts w:ascii="Calibri Light" w:hAnsi="Calibri Light" w:cs="Calibri Light"/>
          <w:sz w:val="24"/>
          <w:szCs w:val="24"/>
        </w:rPr>
        <w:t xml:space="preserve"> </w:t>
      </w:r>
      <w:r w:rsidRPr="00696EEF">
        <w:rPr>
          <w:rFonts w:ascii="Calibri Light" w:hAnsi="Calibri Light" w:cs="Calibri Light"/>
          <w:sz w:val="24"/>
          <w:szCs w:val="24"/>
        </w:rPr>
        <w:t>Si por no estar colocados como es debido, sufrieran daños, deben ser separados por cuenta del contratista, sin costo alguno para la Contratante.</w:t>
      </w:r>
    </w:p>
    <w:p w14:paraId="54B5AFE6" w14:textId="77777777" w:rsidR="003169EA" w:rsidRPr="00696EEF" w:rsidRDefault="003169EA" w:rsidP="006B4659">
      <w:pPr>
        <w:pStyle w:val="Textoindependiente"/>
        <w:rPr>
          <w:rFonts w:ascii="Calibri Light" w:hAnsi="Calibri Light" w:cs="Calibri Light"/>
          <w:sz w:val="24"/>
          <w:szCs w:val="24"/>
        </w:rPr>
      </w:pPr>
      <w:r w:rsidRPr="00696EEF">
        <w:rPr>
          <w:rFonts w:ascii="Calibri Light" w:hAnsi="Calibri Light" w:cs="Calibri Light"/>
          <w:sz w:val="24"/>
          <w:szCs w:val="24"/>
        </w:rPr>
        <w:t>Trabajos Comprendidos:</w:t>
      </w:r>
    </w:p>
    <w:p w14:paraId="0DEF4B62" w14:textId="3FAE6756" w:rsidR="00B97F19" w:rsidRPr="00696EEF" w:rsidRDefault="003169EA" w:rsidP="00B97F19">
      <w:pPr>
        <w:pStyle w:val="ASPrrafo"/>
        <w:spacing w:after="0" w:line="240" w:lineRule="auto"/>
        <w:rPr>
          <w:rFonts w:ascii="Calibri Light" w:hAnsi="Calibri Light" w:cs="Calibri Light"/>
          <w:sz w:val="24"/>
          <w:szCs w:val="24"/>
        </w:rPr>
      </w:pPr>
      <w:r w:rsidRPr="00696EEF">
        <w:rPr>
          <w:rFonts w:ascii="Calibri Light" w:hAnsi="Calibri Light" w:cs="Calibri Light"/>
          <w:sz w:val="24"/>
          <w:szCs w:val="24"/>
        </w:rPr>
        <w:t>Los trabajos comprendidos para el</w:t>
      </w:r>
      <w:r w:rsidR="000458AB" w:rsidRPr="00696EEF">
        <w:rPr>
          <w:rFonts w:ascii="Calibri Light" w:hAnsi="Calibri Light" w:cs="Calibri Light"/>
          <w:sz w:val="24"/>
          <w:szCs w:val="24"/>
        </w:rPr>
        <w:t xml:space="preserve"> proyecto denominado</w:t>
      </w:r>
      <w:r w:rsidRPr="00696EEF">
        <w:rPr>
          <w:rFonts w:ascii="Calibri Light" w:hAnsi="Calibri Light" w:cs="Calibri Light"/>
          <w:sz w:val="24"/>
          <w:szCs w:val="24"/>
        </w:rPr>
        <w:t xml:space="preserve"> </w:t>
      </w:r>
      <w:r w:rsidR="00B97F19" w:rsidRPr="00696EEF">
        <w:rPr>
          <w:rFonts w:ascii="Calibri Light" w:hAnsi="Calibri Light" w:cs="Calibri Light"/>
          <w:b/>
          <w:bCs/>
          <w:sz w:val="24"/>
          <w:szCs w:val="24"/>
        </w:rPr>
        <w:t>"</w:t>
      </w:r>
      <w:r w:rsidR="00FF2D80" w:rsidRPr="00FF2D80">
        <w:rPr>
          <w:rFonts w:ascii="Calibri Light" w:hAnsi="Calibri Light" w:cs="Calibri Light"/>
          <w:b/>
          <w:bCs/>
          <w:sz w:val="24"/>
          <w:szCs w:val="24"/>
        </w:rPr>
        <w:t>MEJORAMIENTO DE LOS SERVICIOS DE ADMINISTRACIÓN DE JUSTICIA DE LOS ÓRGANOS JURISDICCIONALES DE LA SEDE CENTRAL DE LA CORTE SUPERIOR DE JUSTICIA DE AMAZONAS, UBICADOS EN EL DISTRITO DE CHACHAPOYAS, PROVINCIA DE CHACHAPOYAS, DEPARTAMENTO DE AMAZONAS” CUI N° 2405725</w:t>
      </w:r>
      <w:r w:rsidR="00FF2D80">
        <w:rPr>
          <w:rFonts w:ascii="Calibri Light" w:hAnsi="Calibri Light" w:cs="Calibri Light"/>
          <w:b/>
          <w:bCs/>
          <w:sz w:val="24"/>
          <w:szCs w:val="24"/>
        </w:rPr>
        <w:t xml:space="preserve"> </w:t>
      </w:r>
      <w:r w:rsidRPr="00696EEF">
        <w:rPr>
          <w:rFonts w:ascii="Calibri Light" w:hAnsi="Calibri Light" w:cs="Calibri Light"/>
          <w:sz w:val="24"/>
          <w:szCs w:val="24"/>
        </w:rPr>
        <w:t>son los siguientes:</w:t>
      </w:r>
    </w:p>
    <w:p w14:paraId="0A64DB06" w14:textId="77777777" w:rsidR="00B97F19" w:rsidRPr="00696EEF" w:rsidRDefault="00B97F19" w:rsidP="00B97F19">
      <w:pPr>
        <w:pStyle w:val="ASPrrafo"/>
        <w:spacing w:after="0" w:line="240" w:lineRule="auto"/>
        <w:rPr>
          <w:rFonts w:ascii="Calibri Light" w:hAnsi="Calibri Light" w:cs="Calibri Light"/>
          <w:sz w:val="24"/>
          <w:szCs w:val="24"/>
        </w:rPr>
      </w:pPr>
    </w:p>
    <w:p w14:paraId="0891C04D" w14:textId="77777777" w:rsidR="00B97F19" w:rsidRDefault="003169EA" w:rsidP="00B97F19">
      <w:pPr>
        <w:pStyle w:val="ASPrrafo"/>
        <w:numPr>
          <w:ilvl w:val="0"/>
          <w:numId w:val="36"/>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 xml:space="preserve">Suministro e instalación de materiales y equipo de alumbrado. </w:t>
      </w:r>
    </w:p>
    <w:p w14:paraId="02010ABF" w14:textId="24707052" w:rsidR="003169EA" w:rsidRPr="00F03086" w:rsidRDefault="003169EA" w:rsidP="00B97F19">
      <w:pPr>
        <w:pStyle w:val="ASPrrafo"/>
        <w:numPr>
          <w:ilvl w:val="0"/>
          <w:numId w:val="36"/>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Tendido de Alimentadores y sub alimentadores de los tableros de distribución.</w:t>
      </w:r>
    </w:p>
    <w:p w14:paraId="7D05F456" w14:textId="77777777" w:rsidR="003169EA" w:rsidRPr="00F03086" w:rsidRDefault="003169EA" w:rsidP="00B97F19">
      <w:pPr>
        <w:pStyle w:val="ASPrrafo"/>
        <w:numPr>
          <w:ilvl w:val="0"/>
          <w:numId w:val="36"/>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Instalación y montaje de los tableros de distribución.</w:t>
      </w:r>
    </w:p>
    <w:p w14:paraId="687B74DD" w14:textId="0B09C333" w:rsidR="003169EA" w:rsidRPr="00F03086" w:rsidRDefault="00C34477" w:rsidP="00B97F19">
      <w:pPr>
        <w:pStyle w:val="ASPrrafo"/>
        <w:numPr>
          <w:ilvl w:val="0"/>
          <w:numId w:val="36"/>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Entubado</w:t>
      </w:r>
      <w:r w:rsidR="003169EA" w:rsidRPr="00F03086">
        <w:rPr>
          <w:rStyle w:val="Ttulodellibro"/>
          <w:rFonts w:asciiTheme="majorHAnsi" w:hAnsiTheme="majorHAnsi" w:cstheme="majorHAnsi"/>
          <w:sz w:val="24"/>
          <w:szCs w:val="24"/>
        </w:rPr>
        <w:t xml:space="preserve"> de circuitos derivados de alumbrado interior, </w:t>
      </w:r>
      <w:r w:rsidR="00696EEF">
        <w:rPr>
          <w:rStyle w:val="Ttulodellibro"/>
          <w:rFonts w:asciiTheme="majorHAnsi" w:hAnsiTheme="majorHAnsi" w:cstheme="majorHAnsi"/>
          <w:sz w:val="24"/>
          <w:szCs w:val="24"/>
        </w:rPr>
        <w:t xml:space="preserve">exterior y </w:t>
      </w:r>
      <w:r w:rsidR="003169EA" w:rsidRPr="00F03086">
        <w:rPr>
          <w:rStyle w:val="Ttulodellibro"/>
          <w:rFonts w:asciiTheme="majorHAnsi" w:hAnsiTheme="majorHAnsi" w:cstheme="majorHAnsi"/>
          <w:sz w:val="24"/>
          <w:szCs w:val="24"/>
        </w:rPr>
        <w:t>tomacorrientes</w:t>
      </w:r>
      <w:r w:rsidR="00696EEF">
        <w:rPr>
          <w:rStyle w:val="Ttulodellibro"/>
          <w:rFonts w:asciiTheme="majorHAnsi" w:hAnsiTheme="majorHAnsi" w:cstheme="majorHAnsi"/>
          <w:sz w:val="24"/>
          <w:szCs w:val="24"/>
        </w:rPr>
        <w:t>.</w:t>
      </w:r>
    </w:p>
    <w:p w14:paraId="77D4D118" w14:textId="77777777" w:rsidR="00EB4F55" w:rsidRPr="00F03086" w:rsidRDefault="00EB4F55" w:rsidP="00EB4F55">
      <w:pPr>
        <w:pStyle w:val="ASPrrafo"/>
        <w:spacing w:after="0" w:line="240" w:lineRule="auto"/>
        <w:ind w:left="1080"/>
        <w:rPr>
          <w:rStyle w:val="Ttulodellibro"/>
          <w:rFonts w:asciiTheme="majorHAnsi" w:hAnsiTheme="majorHAnsi" w:cstheme="majorHAnsi"/>
          <w:sz w:val="24"/>
          <w:szCs w:val="24"/>
        </w:rPr>
      </w:pPr>
    </w:p>
    <w:p w14:paraId="633F2929" w14:textId="77777777" w:rsidR="003169EA" w:rsidRPr="00F03086" w:rsidRDefault="003169EA" w:rsidP="00A746FE">
      <w:pPr>
        <w:pStyle w:val="ASPrrafo"/>
        <w:rPr>
          <w:rFonts w:asciiTheme="majorHAnsi" w:hAnsiTheme="majorHAnsi" w:cstheme="majorHAnsi"/>
          <w:sz w:val="24"/>
          <w:szCs w:val="24"/>
        </w:rPr>
      </w:pPr>
      <w:r w:rsidRPr="00F03086">
        <w:rPr>
          <w:rFonts w:asciiTheme="majorHAnsi" w:hAnsiTheme="majorHAnsi" w:cstheme="majorHAnsi"/>
          <w:sz w:val="24"/>
          <w:szCs w:val="24"/>
        </w:rPr>
        <w:t>Cualquier cambio durante la ejecución de la obra, que obligue a modificar el proyecto original, será resultado de consulta y aprobación con el supervisor de la parte Contratante y anotarse en el cuaderno de obra de uso obligat</w:t>
      </w:r>
      <w:r w:rsidR="00A746FE" w:rsidRPr="00F03086">
        <w:rPr>
          <w:rFonts w:asciiTheme="majorHAnsi" w:hAnsiTheme="majorHAnsi" w:cstheme="majorHAnsi"/>
          <w:sz w:val="24"/>
          <w:szCs w:val="24"/>
        </w:rPr>
        <w:t>orio en la obra.</w:t>
      </w:r>
    </w:p>
    <w:p w14:paraId="091AF2CC"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Si al comenzar los trabajos no se informa o comunica la modificación a hacerse, el costo será asumido exclusiv</w:t>
      </w:r>
      <w:r w:rsidR="006B4659" w:rsidRPr="00F03086">
        <w:rPr>
          <w:rFonts w:asciiTheme="majorHAnsi" w:hAnsiTheme="majorHAnsi" w:cstheme="majorHAnsi"/>
          <w:sz w:val="24"/>
          <w:szCs w:val="24"/>
        </w:rPr>
        <w:t>amente por el contratista.</w:t>
      </w:r>
    </w:p>
    <w:p w14:paraId="69E13AF9" w14:textId="77777777" w:rsidR="003169EA" w:rsidRPr="00F03086" w:rsidRDefault="003169EA" w:rsidP="009311F3">
      <w:pPr>
        <w:pStyle w:val="Ttulo1"/>
        <w:spacing w:after="0"/>
        <w:rPr>
          <w:rFonts w:asciiTheme="majorHAnsi" w:hAnsiTheme="majorHAnsi" w:cstheme="majorHAnsi"/>
          <w:szCs w:val="24"/>
        </w:rPr>
      </w:pPr>
      <w:bookmarkStart w:id="47" w:name="_Toc208371762"/>
      <w:r w:rsidRPr="00F03086">
        <w:rPr>
          <w:rFonts w:asciiTheme="majorHAnsi" w:hAnsiTheme="majorHAnsi" w:cstheme="majorHAnsi"/>
          <w:szCs w:val="24"/>
        </w:rPr>
        <w:t>SÍMBOLOS</w:t>
      </w:r>
      <w:r w:rsidR="00275071" w:rsidRPr="00F03086">
        <w:rPr>
          <w:rFonts w:asciiTheme="majorHAnsi" w:hAnsiTheme="majorHAnsi" w:cstheme="majorHAnsi"/>
          <w:szCs w:val="24"/>
        </w:rPr>
        <w:t>.</w:t>
      </w:r>
      <w:bookmarkEnd w:id="47"/>
    </w:p>
    <w:p w14:paraId="21184455" w14:textId="77777777" w:rsidR="009311F3" w:rsidRPr="00F03086" w:rsidRDefault="009311F3" w:rsidP="009311F3">
      <w:pPr>
        <w:rPr>
          <w:rFonts w:asciiTheme="majorHAnsi" w:hAnsiTheme="majorHAnsi" w:cstheme="majorHAnsi"/>
        </w:rPr>
      </w:pPr>
    </w:p>
    <w:p w14:paraId="00A04B83"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símbolos que se empleen corresponden a los aprobados por R.M. N° 091-2002-EM/VME, los cuales están desc</w:t>
      </w:r>
      <w:r w:rsidR="006B4659" w:rsidRPr="00F03086">
        <w:rPr>
          <w:rFonts w:asciiTheme="majorHAnsi" w:hAnsiTheme="majorHAnsi" w:cstheme="majorHAnsi"/>
          <w:sz w:val="24"/>
          <w:szCs w:val="24"/>
        </w:rPr>
        <w:t>ritos en la leyenda respectiva.</w:t>
      </w:r>
    </w:p>
    <w:p w14:paraId="207D8708" w14:textId="77777777" w:rsidR="003169EA" w:rsidRPr="00F03086" w:rsidRDefault="003169EA" w:rsidP="009311F3">
      <w:pPr>
        <w:pStyle w:val="Ttulo1"/>
        <w:spacing w:after="0"/>
        <w:rPr>
          <w:rFonts w:asciiTheme="majorHAnsi" w:hAnsiTheme="majorHAnsi" w:cstheme="majorHAnsi"/>
          <w:szCs w:val="24"/>
        </w:rPr>
      </w:pPr>
      <w:bookmarkStart w:id="48" w:name="_Toc208371763"/>
      <w:r w:rsidRPr="00F03086">
        <w:rPr>
          <w:rFonts w:asciiTheme="majorHAnsi" w:hAnsiTheme="majorHAnsi" w:cstheme="majorHAnsi"/>
          <w:szCs w:val="24"/>
        </w:rPr>
        <w:t>PRUEBAS</w:t>
      </w:r>
      <w:bookmarkEnd w:id="48"/>
    </w:p>
    <w:p w14:paraId="388BCE99" w14:textId="77777777" w:rsidR="009311F3" w:rsidRPr="00F03086" w:rsidRDefault="009311F3" w:rsidP="009311F3">
      <w:pPr>
        <w:rPr>
          <w:rFonts w:asciiTheme="majorHAnsi" w:hAnsiTheme="majorHAnsi" w:cstheme="majorHAnsi"/>
        </w:rPr>
      </w:pPr>
    </w:p>
    <w:p w14:paraId="0AB1F85B"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Antes de la colocación de los artefactos de alumbrado y demás equipos, se efectuarán pruebas de aislamiento y continuidad en toda la instalación.</w:t>
      </w:r>
    </w:p>
    <w:p w14:paraId="68916DBF" w14:textId="0C282EBE" w:rsidR="003169EA" w:rsidRDefault="008D61C2" w:rsidP="009311F3">
      <w:pPr>
        <w:pStyle w:val="Ttulo2"/>
        <w:spacing w:after="0"/>
        <w:rPr>
          <w:rFonts w:asciiTheme="majorHAnsi" w:hAnsiTheme="majorHAnsi" w:cstheme="majorHAnsi"/>
          <w:caps w:val="0"/>
          <w:sz w:val="24"/>
          <w:szCs w:val="24"/>
        </w:rPr>
      </w:pPr>
      <w:bookmarkStart w:id="49" w:name="_Toc208371764"/>
      <w:r w:rsidRPr="00F03086">
        <w:rPr>
          <w:rFonts w:asciiTheme="majorHAnsi" w:hAnsiTheme="majorHAnsi" w:cstheme="majorHAnsi"/>
          <w:caps w:val="0"/>
          <w:sz w:val="24"/>
          <w:szCs w:val="24"/>
        </w:rPr>
        <w:t>VALORES ACEPTABLES DE AISLAMIENTO.</w:t>
      </w:r>
      <w:bookmarkEnd w:id="49"/>
    </w:p>
    <w:p w14:paraId="1E3E8D3E" w14:textId="77777777" w:rsidR="008D61C2" w:rsidRPr="008D61C2" w:rsidRDefault="008D61C2" w:rsidP="008D61C2"/>
    <w:p w14:paraId="2E2C20CD"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 resistencia medida con ohmímetro basada en la capacidad de corriente permitida para cada conductor debe ser por lo menos:</w:t>
      </w:r>
    </w:p>
    <w:p w14:paraId="6DF3238C" w14:textId="77777777" w:rsidR="006B4659" w:rsidRPr="00F03086" w:rsidRDefault="006B4659"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Para circuitos con conductores de calibres hasta 4 mm2, </w:t>
      </w:r>
      <w:r w:rsidR="002D3D79" w:rsidRPr="00F03086">
        <w:rPr>
          <w:rFonts w:asciiTheme="majorHAnsi" w:hAnsiTheme="majorHAnsi" w:cstheme="majorHAnsi"/>
          <w:sz w:val="24"/>
          <w:szCs w:val="24"/>
        </w:rPr>
        <w:t>de acuerdo con</w:t>
      </w:r>
      <w:r w:rsidRPr="00F03086">
        <w:rPr>
          <w:rFonts w:asciiTheme="majorHAnsi" w:hAnsiTheme="majorHAnsi" w:cstheme="majorHAnsi"/>
          <w:sz w:val="24"/>
          <w:szCs w:val="24"/>
        </w:rPr>
        <w:t xml:space="preserve"> la siguiente tabla:</w:t>
      </w:r>
    </w:p>
    <w:p w14:paraId="6932B51C" w14:textId="77777777" w:rsidR="009311F3" w:rsidRPr="00F03086" w:rsidRDefault="009311F3" w:rsidP="009311F3">
      <w:pPr>
        <w:pStyle w:val="ASPrrafo"/>
        <w:spacing w:after="0" w:line="240" w:lineRule="auto"/>
        <w:rPr>
          <w:rFonts w:asciiTheme="majorHAnsi" w:hAnsiTheme="majorHAnsi" w:cstheme="majorHAnsi"/>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4311"/>
      </w:tblGrid>
      <w:tr w:rsidR="006E1E6A" w:rsidRPr="00F03086" w14:paraId="2FD8D2B8" w14:textId="77777777" w:rsidTr="00325F1E">
        <w:trPr>
          <w:trHeight w:val="485"/>
        </w:trPr>
        <w:tc>
          <w:tcPr>
            <w:tcW w:w="3889" w:type="dxa"/>
            <w:vAlign w:val="center"/>
          </w:tcPr>
          <w:p w14:paraId="34ACEB00" w14:textId="77777777" w:rsidR="006E1E6A" w:rsidRPr="00F03086" w:rsidRDefault="006E1E6A" w:rsidP="009311F3">
            <w:pPr>
              <w:pStyle w:val="Prrafo1"/>
              <w:ind w:right="-111"/>
              <w:jc w:val="center"/>
              <w:rPr>
                <w:rFonts w:asciiTheme="majorHAnsi" w:hAnsiTheme="majorHAnsi" w:cstheme="majorHAnsi"/>
                <w:szCs w:val="24"/>
                <w:lang w:val="es-ES"/>
              </w:rPr>
            </w:pPr>
            <w:r w:rsidRPr="00F03086">
              <w:rPr>
                <w:rFonts w:asciiTheme="majorHAnsi" w:hAnsiTheme="majorHAnsi" w:cstheme="majorHAnsi"/>
                <w:szCs w:val="24"/>
                <w:lang w:val="es-ES"/>
              </w:rPr>
              <w:t>Corriente en amperios</w:t>
            </w:r>
          </w:p>
        </w:tc>
        <w:tc>
          <w:tcPr>
            <w:tcW w:w="4311" w:type="dxa"/>
            <w:vAlign w:val="center"/>
          </w:tcPr>
          <w:p w14:paraId="68C02F05" w14:textId="77777777" w:rsidR="006E1E6A" w:rsidRPr="00F03086" w:rsidRDefault="006E1E6A" w:rsidP="009311F3">
            <w:pPr>
              <w:pStyle w:val="Prrafo1"/>
              <w:ind w:right="-69"/>
              <w:jc w:val="center"/>
              <w:rPr>
                <w:rFonts w:asciiTheme="majorHAnsi" w:hAnsiTheme="majorHAnsi" w:cstheme="majorHAnsi"/>
                <w:szCs w:val="24"/>
                <w:lang w:val="es-ES"/>
              </w:rPr>
            </w:pPr>
            <w:r w:rsidRPr="00F03086">
              <w:rPr>
                <w:rFonts w:asciiTheme="majorHAnsi" w:hAnsiTheme="majorHAnsi" w:cstheme="majorHAnsi"/>
                <w:szCs w:val="24"/>
                <w:lang w:val="es-ES"/>
              </w:rPr>
              <w:t>Resistencia de aislamiento</w:t>
            </w:r>
          </w:p>
        </w:tc>
      </w:tr>
      <w:tr w:rsidR="006E1E6A" w:rsidRPr="00F03086" w14:paraId="463301E3" w14:textId="77777777" w:rsidTr="00325F1E">
        <w:trPr>
          <w:trHeight w:val="272"/>
        </w:trPr>
        <w:tc>
          <w:tcPr>
            <w:tcW w:w="3889" w:type="dxa"/>
            <w:vAlign w:val="center"/>
          </w:tcPr>
          <w:p w14:paraId="2C18B902" w14:textId="77777777" w:rsidR="006E1E6A" w:rsidRPr="00F03086" w:rsidRDefault="006E1E6A" w:rsidP="009311F3">
            <w:pPr>
              <w:pStyle w:val="Prrafo1"/>
              <w:ind w:right="-111"/>
              <w:rPr>
                <w:rFonts w:asciiTheme="majorHAnsi" w:hAnsiTheme="majorHAnsi" w:cstheme="majorHAnsi"/>
                <w:szCs w:val="24"/>
                <w:lang w:val="es-ES"/>
              </w:rPr>
            </w:pPr>
            <w:r w:rsidRPr="00F03086">
              <w:rPr>
                <w:rFonts w:asciiTheme="majorHAnsi" w:hAnsiTheme="majorHAnsi" w:cstheme="majorHAnsi"/>
                <w:szCs w:val="24"/>
              </w:rPr>
              <w:t>10 a 24 A inclusive</w:t>
            </w:r>
          </w:p>
        </w:tc>
        <w:tc>
          <w:tcPr>
            <w:tcW w:w="4311" w:type="dxa"/>
            <w:vAlign w:val="center"/>
          </w:tcPr>
          <w:p w14:paraId="4B7E453D" w14:textId="77777777" w:rsidR="006E1E6A" w:rsidRPr="00F03086" w:rsidRDefault="006B4659" w:rsidP="009311F3">
            <w:pPr>
              <w:pStyle w:val="Prrafo1"/>
              <w:ind w:right="-69"/>
              <w:jc w:val="center"/>
              <w:rPr>
                <w:rFonts w:asciiTheme="majorHAnsi" w:hAnsiTheme="majorHAnsi" w:cstheme="majorHAnsi"/>
                <w:szCs w:val="24"/>
                <w:lang w:val="es-ES"/>
              </w:rPr>
            </w:pPr>
            <w:r w:rsidRPr="00F03086">
              <w:rPr>
                <w:rFonts w:asciiTheme="majorHAnsi" w:hAnsiTheme="majorHAnsi" w:cstheme="majorHAnsi"/>
                <w:szCs w:val="24"/>
              </w:rPr>
              <w:t>1’000,000 de ohmios.</w:t>
            </w:r>
          </w:p>
        </w:tc>
      </w:tr>
    </w:tbl>
    <w:p w14:paraId="52C83956" w14:textId="77777777" w:rsidR="00325F1E" w:rsidRPr="00F03086" w:rsidRDefault="00325F1E" w:rsidP="009311F3">
      <w:pPr>
        <w:jc w:val="center"/>
        <w:rPr>
          <w:rFonts w:asciiTheme="majorHAnsi" w:hAnsiTheme="majorHAnsi" w:cstheme="majorHAnsi"/>
          <w:b/>
          <w:bCs/>
          <w:i/>
          <w:iCs/>
          <w:sz w:val="20"/>
          <w:szCs w:val="20"/>
        </w:rPr>
      </w:pPr>
      <w:r w:rsidRPr="00F03086">
        <w:rPr>
          <w:rFonts w:asciiTheme="majorHAnsi" w:hAnsiTheme="majorHAnsi" w:cstheme="majorHAnsi"/>
          <w:b/>
          <w:bCs/>
          <w:i/>
          <w:iCs/>
          <w:sz w:val="20"/>
          <w:szCs w:val="20"/>
        </w:rPr>
        <w:t>Tabla 3. Valores de resistencia de aislamiento</w:t>
      </w:r>
    </w:p>
    <w:p w14:paraId="2DDC3B4E" w14:textId="0CF5F517" w:rsidR="003169EA" w:rsidRPr="00F03086" w:rsidRDefault="00325F1E" w:rsidP="009311F3">
      <w:pPr>
        <w:jc w:val="center"/>
        <w:rPr>
          <w:rFonts w:asciiTheme="majorHAnsi" w:hAnsiTheme="majorHAnsi" w:cstheme="majorHAnsi"/>
          <w:b/>
          <w:bCs/>
          <w:i/>
          <w:iCs/>
          <w:sz w:val="20"/>
          <w:szCs w:val="20"/>
        </w:rPr>
      </w:pPr>
      <w:r w:rsidRPr="00F03086">
        <w:rPr>
          <w:rFonts w:asciiTheme="majorHAnsi" w:hAnsiTheme="majorHAnsi" w:cstheme="majorHAnsi"/>
          <w:b/>
          <w:bCs/>
          <w:i/>
          <w:iCs/>
          <w:sz w:val="20"/>
          <w:szCs w:val="20"/>
        </w:rPr>
        <w:t xml:space="preserve"> para conductores de sección de hasta 4mm2</w:t>
      </w:r>
    </w:p>
    <w:p w14:paraId="52D7045F" w14:textId="77777777" w:rsidR="00325F1E" w:rsidRPr="00F03086" w:rsidRDefault="00325F1E" w:rsidP="009311F3">
      <w:pPr>
        <w:jc w:val="center"/>
        <w:rPr>
          <w:rFonts w:asciiTheme="majorHAnsi" w:hAnsiTheme="majorHAnsi" w:cstheme="majorHAnsi"/>
          <w:b/>
          <w:bCs/>
          <w:i/>
          <w:iCs/>
          <w:sz w:val="20"/>
          <w:szCs w:val="20"/>
        </w:rPr>
      </w:pPr>
    </w:p>
    <w:p w14:paraId="74DBF101"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Para circuitos con conductores de calibres mayores a 4 mm2, de acuerdo a la siguiente tabla:</w:t>
      </w:r>
    </w:p>
    <w:p w14:paraId="34B9B31E" w14:textId="1713BA34" w:rsidR="003223E8" w:rsidRPr="00F03086" w:rsidRDefault="003223E8" w:rsidP="009311F3">
      <w:pPr>
        <w:pStyle w:val="ASTitulodibujo"/>
        <w:spacing w:after="0" w:line="240" w:lineRule="auto"/>
        <w:rPr>
          <w:rFonts w:asciiTheme="majorHAnsi" w:hAnsiTheme="majorHAnsi" w:cstheme="majorHAnsi"/>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4311"/>
      </w:tblGrid>
      <w:tr w:rsidR="006E1E6A" w:rsidRPr="00F03086" w14:paraId="19168E1C" w14:textId="77777777" w:rsidTr="00325F1E">
        <w:trPr>
          <w:trHeight w:val="485"/>
        </w:trPr>
        <w:tc>
          <w:tcPr>
            <w:tcW w:w="3889" w:type="dxa"/>
            <w:vAlign w:val="center"/>
          </w:tcPr>
          <w:p w14:paraId="53195433" w14:textId="77777777" w:rsidR="006E1E6A" w:rsidRPr="00F03086" w:rsidRDefault="006E1E6A" w:rsidP="009311F3">
            <w:pPr>
              <w:pStyle w:val="Prrafo1"/>
              <w:ind w:right="-111"/>
              <w:jc w:val="center"/>
              <w:rPr>
                <w:rFonts w:asciiTheme="majorHAnsi" w:hAnsiTheme="majorHAnsi" w:cstheme="majorHAnsi"/>
                <w:szCs w:val="24"/>
                <w:lang w:val="es-ES"/>
              </w:rPr>
            </w:pPr>
            <w:r w:rsidRPr="00F03086">
              <w:rPr>
                <w:rFonts w:asciiTheme="majorHAnsi" w:hAnsiTheme="majorHAnsi" w:cstheme="majorHAnsi"/>
                <w:szCs w:val="24"/>
                <w:lang w:val="es-ES"/>
              </w:rPr>
              <w:t>Corriente en amperios</w:t>
            </w:r>
          </w:p>
        </w:tc>
        <w:tc>
          <w:tcPr>
            <w:tcW w:w="4311" w:type="dxa"/>
            <w:vAlign w:val="center"/>
          </w:tcPr>
          <w:p w14:paraId="0DBFFB40" w14:textId="77777777" w:rsidR="006E1E6A" w:rsidRPr="00F03086" w:rsidRDefault="006E1E6A" w:rsidP="009311F3">
            <w:pPr>
              <w:pStyle w:val="Prrafo1"/>
              <w:ind w:right="-69"/>
              <w:jc w:val="center"/>
              <w:rPr>
                <w:rFonts w:asciiTheme="majorHAnsi" w:hAnsiTheme="majorHAnsi" w:cstheme="majorHAnsi"/>
                <w:szCs w:val="24"/>
                <w:lang w:val="es-ES"/>
              </w:rPr>
            </w:pPr>
            <w:r w:rsidRPr="00F03086">
              <w:rPr>
                <w:rFonts w:asciiTheme="majorHAnsi" w:hAnsiTheme="majorHAnsi" w:cstheme="majorHAnsi"/>
                <w:szCs w:val="24"/>
                <w:lang w:val="es-ES"/>
              </w:rPr>
              <w:t>Resistencia de aislamiento</w:t>
            </w:r>
          </w:p>
        </w:tc>
      </w:tr>
      <w:tr w:rsidR="006E1E6A" w:rsidRPr="00F03086" w14:paraId="701A2362" w14:textId="77777777" w:rsidTr="00325F1E">
        <w:trPr>
          <w:trHeight w:val="272"/>
        </w:trPr>
        <w:tc>
          <w:tcPr>
            <w:tcW w:w="3889" w:type="dxa"/>
            <w:vAlign w:val="center"/>
          </w:tcPr>
          <w:p w14:paraId="11568312" w14:textId="77777777" w:rsidR="006E1E6A" w:rsidRPr="00F03086" w:rsidRDefault="006E1E6A" w:rsidP="009311F3">
            <w:pPr>
              <w:pStyle w:val="Prrafo1"/>
              <w:ind w:right="-111"/>
              <w:rPr>
                <w:rFonts w:asciiTheme="majorHAnsi" w:hAnsiTheme="majorHAnsi" w:cstheme="majorHAnsi"/>
                <w:szCs w:val="24"/>
                <w:lang w:val="es-ES"/>
              </w:rPr>
            </w:pPr>
            <w:r w:rsidRPr="00F03086">
              <w:rPr>
                <w:rFonts w:asciiTheme="majorHAnsi" w:hAnsiTheme="majorHAnsi" w:cstheme="majorHAnsi"/>
                <w:szCs w:val="24"/>
              </w:rPr>
              <w:t>25 a 50 A inclusive</w:t>
            </w:r>
          </w:p>
        </w:tc>
        <w:tc>
          <w:tcPr>
            <w:tcW w:w="4311" w:type="dxa"/>
            <w:vAlign w:val="center"/>
          </w:tcPr>
          <w:p w14:paraId="3EEEF42C" w14:textId="77777777" w:rsidR="006E1E6A" w:rsidRPr="00F03086" w:rsidRDefault="006E1E6A" w:rsidP="009311F3">
            <w:pPr>
              <w:pStyle w:val="Prrafo1"/>
              <w:ind w:right="-69"/>
              <w:jc w:val="center"/>
              <w:rPr>
                <w:rFonts w:asciiTheme="majorHAnsi" w:hAnsiTheme="majorHAnsi" w:cstheme="majorHAnsi"/>
                <w:szCs w:val="24"/>
                <w:lang w:val="es-ES"/>
              </w:rPr>
            </w:pPr>
            <w:r w:rsidRPr="00F03086">
              <w:rPr>
                <w:rFonts w:asciiTheme="majorHAnsi" w:hAnsiTheme="majorHAnsi" w:cstheme="majorHAnsi"/>
                <w:szCs w:val="24"/>
              </w:rPr>
              <w:t>250,000 ohm</w:t>
            </w:r>
          </w:p>
        </w:tc>
      </w:tr>
      <w:tr w:rsidR="006E1E6A" w:rsidRPr="00F03086" w14:paraId="1D9D154C" w14:textId="77777777" w:rsidTr="00325F1E">
        <w:trPr>
          <w:trHeight w:val="272"/>
        </w:trPr>
        <w:tc>
          <w:tcPr>
            <w:tcW w:w="3889" w:type="dxa"/>
            <w:vAlign w:val="center"/>
          </w:tcPr>
          <w:p w14:paraId="35CC59EB" w14:textId="77777777" w:rsidR="006E1E6A" w:rsidRPr="00F03086" w:rsidRDefault="006E1E6A" w:rsidP="009311F3">
            <w:pPr>
              <w:pStyle w:val="Prrafo1"/>
              <w:ind w:right="-111"/>
              <w:rPr>
                <w:rFonts w:asciiTheme="majorHAnsi" w:hAnsiTheme="majorHAnsi" w:cstheme="majorHAnsi"/>
                <w:szCs w:val="24"/>
                <w:lang w:val="es-ES"/>
              </w:rPr>
            </w:pPr>
            <w:r w:rsidRPr="00F03086">
              <w:rPr>
                <w:rFonts w:asciiTheme="majorHAnsi" w:hAnsiTheme="majorHAnsi" w:cstheme="majorHAnsi"/>
                <w:szCs w:val="24"/>
              </w:rPr>
              <w:t>51 a 100 A inclusive</w:t>
            </w:r>
          </w:p>
        </w:tc>
        <w:tc>
          <w:tcPr>
            <w:tcW w:w="4311" w:type="dxa"/>
            <w:vAlign w:val="center"/>
          </w:tcPr>
          <w:p w14:paraId="7BA254D3" w14:textId="77777777" w:rsidR="006E1E6A" w:rsidRPr="00F03086" w:rsidRDefault="006E1E6A" w:rsidP="009311F3">
            <w:pPr>
              <w:pStyle w:val="Prrafo1"/>
              <w:ind w:right="-69"/>
              <w:jc w:val="center"/>
              <w:rPr>
                <w:rFonts w:asciiTheme="majorHAnsi" w:hAnsiTheme="majorHAnsi" w:cstheme="majorHAnsi"/>
                <w:szCs w:val="24"/>
                <w:lang w:val="es-ES"/>
              </w:rPr>
            </w:pPr>
            <w:r w:rsidRPr="00F03086">
              <w:rPr>
                <w:rFonts w:asciiTheme="majorHAnsi" w:hAnsiTheme="majorHAnsi" w:cstheme="majorHAnsi"/>
                <w:szCs w:val="24"/>
              </w:rPr>
              <w:t>100,000 ohm</w:t>
            </w:r>
          </w:p>
        </w:tc>
      </w:tr>
      <w:tr w:rsidR="006E1E6A" w:rsidRPr="00F03086" w14:paraId="339320F6" w14:textId="77777777" w:rsidTr="00325F1E">
        <w:trPr>
          <w:trHeight w:val="272"/>
        </w:trPr>
        <w:tc>
          <w:tcPr>
            <w:tcW w:w="3889" w:type="dxa"/>
            <w:vAlign w:val="center"/>
          </w:tcPr>
          <w:p w14:paraId="2E46B4CA" w14:textId="77777777" w:rsidR="006E1E6A" w:rsidRPr="00F03086" w:rsidRDefault="006E1E6A" w:rsidP="009311F3">
            <w:pPr>
              <w:pStyle w:val="Prrafo1"/>
              <w:ind w:right="-111"/>
              <w:rPr>
                <w:rFonts w:asciiTheme="majorHAnsi" w:hAnsiTheme="majorHAnsi" w:cstheme="majorHAnsi"/>
                <w:szCs w:val="24"/>
                <w:lang w:val="es-ES"/>
              </w:rPr>
            </w:pPr>
            <w:r w:rsidRPr="00F03086">
              <w:rPr>
                <w:rFonts w:asciiTheme="majorHAnsi" w:hAnsiTheme="majorHAnsi" w:cstheme="majorHAnsi"/>
                <w:szCs w:val="24"/>
              </w:rPr>
              <w:t>101 a 200 A inclusive</w:t>
            </w:r>
            <w:r w:rsidRPr="00F03086">
              <w:rPr>
                <w:rFonts w:asciiTheme="majorHAnsi" w:hAnsiTheme="majorHAnsi" w:cstheme="majorHAnsi"/>
                <w:szCs w:val="24"/>
              </w:rPr>
              <w:tab/>
            </w:r>
          </w:p>
        </w:tc>
        <w:tc>
          <w:tcPr>
            <w:tcW w:w="4311" w:type="dxa"/>
            <w:vAlign w:val="center"/>
          </w:tcPr>
          <w:p w14:paraId="69927B5A" w14:textId="77777777" w:rsidR="006E1E6A" w:rsidRPr="00F03086" w:rsidRDefault="006E1E6A" w:rsidP="009311F3">
            <w:pPr>
              <w:pStyle w:val="Prrafo1"/>
              <w:ind w:right="-69"/>
              <w:jc w:val="center"/>
              <w:rPr>
                <w:rFonts w:asciiTheme="majorHAnsi" w:hAnsiTheme="majorHAnsi" w:cstheme="majorHAnsi"/>
                <w:szCs w:val="24"/>
                <w:lang w:val="es-ES"/>
              </w:rPr>
            </w:pPr>
            <w:r w:rsidRPr="00F03086">
              <w:rPr>
                <w:rFonts w:asciiTheme="majorHAnsi" w:hAnsiTheme="majorHAnsi" w:cstheme="majorHAnsi"/>
                <w:szCs w:val="24"/>
              </w:rPr>
              <w:t>50,000 ohm</w:t>
            </w:r>
          </w:p>
        </w:tc>
      </w:tr>
    </w:tbl>
    <w:p w14:paraId="1F70CFC1" w14:textId="77777777" w:rsidR="00325F1E" w:rsidRPr="00F03086" w:rsidRDefault="00325F1E" w:rsidP="009311F3">
      <w:pPr>
        <w:ind w:left="708"/>
        <w:jc w:val="center"/>
        <w:rPr>
          <w:rFonts w:asciiTheme="majorHAnsi" w:hAnsiTheme="majorHAnsi" w:cstheme="majorHAnsi"/>
          <w:b/>
          <w:bCs/>
          <w:i/>
          <w:iCs/>
          <w:sz w:val="20"/>
          <w:szCs w:val="20"/>
        </w:rPr>
      </w:pPr>
      <w:r w:rsidRPr="00F03086">
        <w:rPr>
          <w:rFonts w:asciiTheme="majorHAnsi" w:hAnsiTheme="majorHAnsi" w:cstheme="majorHAnsi"/>
          <w:b/>
          <w:bCs/>
          <w:i/>
          <w:iCs/>
          <w:sz w:val="20"/>
          <w:szCs w:val="20"/>
        </w:rPr>
        <w:t>Tabla 4. Valores de resistencia de aislamiento para</w:t>
      </w:r>
    </w:p>
    <w:p w14:paraId="2E643B1C" w14:textId="67E433FD" w:rsidR="003169EA" w:rsidRPr="00F03086" w:rsidRDefault="00325F1E" w:rsidP="009311F3">
      <w:pPr>
        <w:ind w:left="708"/>
        <w:jc w:val="center"/>
        <w:rPr>
          <w:rFonts w:asciiTheme="majorHAnsi" w:hAnsiTheme="majorHAnsi" w:cstheme="majorHAnsi"/>
          <w:b/>
          <w:bCs/>
          <w:i/>
          <w:iCs/>
          <w:sz w:val="20"/>
          <w:szCs w:val="20"/>
        </w:rPr>
      </w:pPr>
      <w:r w:rsidRPr="00F03086">
        <w:rPr>
          <w:rFonts w:asciiTheme="majorHAnsi" w:hAnsiTheme="majorHAnsi" w:cstheme="majorHAnsi"/>
          <w:b/>
          <w:bCs/>
          <w:i/>
          <w:iCs/>
          <w:sz w:val="20"/>
          <w:szCs w:val="20"/>
        </w:rPr>
        <w:t>conductores de sección mayor a 4mm2</w:t>
      </w:r>
    </w:p>
    <w:p w14:paraId="75863529" w14:textId="77777777" w:rsidR="00325F1E" w:rsidRPr="00F03086" w:rsidRDefault="00325F1E" w:rsidP="009311F3">
      <w:pPr>
        <w:pStyle w:val="ASPrrafo"/>
        <w:spacing w:after="0" w:line="240" w:lineRule="auto"/>
        <w:rPr>
          <w:rFonts w:asciiTheme="majorHAnsi" w:hAnsiTheme="majorHAnsi" w:cstheme="majorHAnsi"/>
          <w:sz w:val="24"/>
          <w:szCs w:val="24"/>
        </w:rPr>
      </w:pPr>
    </w:p>
    <w:p w14:paraId="563C6E6C" w14:textId="7902A523"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valores indicados se determinarán con todos los tableros de distribución, interruptores y dispositivos de seguridad en su sitio.</w:t>
      </w:r>
    </w:p>
    <w:p w14:paraId="75F930CB" w14:textId="77777777" w:rsidR="009311F3" w:rsidRPr="00F03086" w:rsidRDefault="009311F3" w:rsidP="009311F3">
      <w:pPr>
        <w:pStyle w:val="ASPrrafo"/>
        <w:spacing w:after="0" w:line="240" w:lineRule="auto"/>
        <w:rPr>
          <w:rFonts w:asciiTheme="majorHAnsi" w:hAnsiTheme="majorHAnsi" w:cstheme="majorHAnsi"/>
          <w:sz w:val="24"/>
          <w:szCs w:val="24"/>
        </w:rPr>
      </w:pPr>
    </w:p>
    <w:p w14:paraId="6765097D" w14:textId="77777777" w:rsidR="00E46C31"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Cuando estén conectados las lámparas, receptáculos, artefactos, u tencillos, la resistencia mínima para los circuitos derivados que dan abastecimiento a </w:t>
      </w:r>
      <w:r w:rsidR="006B4659" w:rsidRPr="00F03086">
        <w:rPr>
          <w:rFonts w:asciiTheme="majorHAnsi" w:hAnsiTheme="majorHAnsi" w:cstheme="majorHAnsi"/>
          <w:sz w:val="24"/>
          <w:szCs w:val="24"/>
        </w:rPr>
        <w:t>estos</w:t>
      </w:r>
      <w:r w:rsidRPr="00F03086">
        <w:rPr>
          <w:rFonts w:asciiTheme="majorHAnsi" w:hAnsiTheme="majorHAnsi" w:cstheme="majorHAnsi"/>
          <w:sz w:val="24"/>
          <w:szCs w:val="24"/>
        </w:rPr>
        <w:t xml:space="preserve"> aparatos podrán ser la mitad d</w:t>
      </w:r>
      <w:r w:rsidR="006E1E6A" w:rsidRPr="00F03086">
        <w:rPr>
          <w:rFonts w:asciiTheme="majorHAnsi" w:hAnsiTheme="majorHAnsi" w:cstheme="majorHAnsi"/>
          <w:sz w:val="24"/>
          <w:szCs w:val="24"/>
        </w:rPr>
        <w:t>e los valores arriba indicados.</w:t>
      </w:r>
    </w:p>
    <w:p w14:paraId="2A29DB99" w14:textId="42F256B2" w:rsidR="003169EA" w:rsidRPr="00F03086" w:rsidRDefault="008D61C2" w:rsidP="009311F3">
      <w:pPr>
        <w:pStyle w:val="Ttulo2"/>
        <w:spacing w:after="0"/>
        <w:rPr>
          <w:rFonts w:asciiTheme="majorHAnsi" w:hAnsiTheme="majorHAnsi" w:cstheme="majorHAnsi"/>
          <w:sz w:val="24"/>
          <w:szCs w:val="24"/>
        </w:rPr>
      </w:pPr>
      <w:bookmarkStart w:id="50" w:name="_Toc208371765"/>
      <w:r w:rsidRPr="00F03086">
        <w:rPr>
          <w:rFonts w:asciiTheme="majorHAnsi" w:hAnsiTheme="majorHAnsi" w:cstheme="majorHAnsi"/>
          <w:caps w:val="0"/>
          <w:sz w:val="24"/>
          <w:szCs w:val="24"/>
        </w:rPr>
        <w:t>PRUEBAS FINALES.</w:t>
      </w:r>
      <w:bookmarkEnd w:id="50"/>
    </w:p>
    <w:p w14:paraId="37A13911" w14:textId="77777777" w:rsidR="009311F3" w:rsidRPr="00F03086" w:rsidRDefault="009311F3" w:rsidP="009311F3">
      <w:pPr>
        <w:rPr>
          <w:rFonts w:asciiTheme="majorHAnsi" w:hAnsiTheme="majorHAnsi" w:cstheme="majorHAnsi"/>
        </w:rPr>
      </w:pPr>
    </w:p>
    <w:p w14:paraId="5A49F604" w14:textId="77777777" w:rsidR="000458AB"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Se efectuarán pruebas eléctricas con los cables y equipos conectados:</w:t>
      </w:r>
    </w:p>
    <w:p w14:paraId="63BA2DD6" w14:textId="77777777" w:rsidR="000458AB" w:rsidRPr="00F03086" w:rsidRDefault="003169EA" w:rsidP="009311F3">
      <w:pPr>
        <w:pStyle w:val="ASPrrafo"/>
        <w:numPr>
          <w:ilvl w:val="0"/>
          <w:numId w:val="29"/>
        </w:numPr>
        <w:spacing w:after="0" w:line="240" w:lineRule="auto"/>
        <w:rPr>
          <w:rStyle w:val="Ttulodellibro"/>
          <w:rFonts w:asciiTheme="majorHAnsi" w:hAnsiTheme="majorHAnsi" w:cstheme="majorHAnsi"/>
          <w:sz w:val="24"/>
          <w:szCs w:val="24"/>
        </w:rPr>
      </w:pPr>
      <w:r w:rsidRPr="00F03086">
        <w:rPr>
          <w:rStyle w:val="Ttulodellibro"/>
          <w:rFonts w:asciiTheme="majorHAnsi" w:hAnsiTheme="majorHAnsi" w:cstheme="majorHAnsi"/>
          <w:sz w:val="24"/>
          <w:szCs w:val="24"/>
        </w:rPr>
        <w:t>Medición de Aislamiento</w:t>
      </w:r>
    </w:p>
    <w:p w14:paraId="799E227F" w14:textId="4E27B0E5" w:rsidR="003169EA" w:rsidRPr="00F03086" w:rsidRDefault="003169EA" w:rsidP="009311F3">
      <w:pPr>
        <w:pStyle w:val="ASPrrafo"/>
        <w:numPr>
          <w:ilvl w:val="0"/>
          <w:numId w:val="29"/>
        </w:numPr>
        <w:spacing w:after="0" w:line="240" w:lineRule="auto"/>
        <w:rPr>
          <w:rFonts w:asciiTheme="majorHAnsi" w:hAnsiTheme="majorHAnsi" w:cstheme="majorHAnsi"/>
          <w:sz w:val="24"/>
          <w:szCs w:val="24"/>
        </w:rPr>
      </w:pPr>
      <w:r w:rsidRPr="00F03086">
        <w:rPr>
          <w:rStyle w:val="Ttulodellibro"/>
          <w:rFonts w:asciiTheme="majorHAnsi" w:hAnsiTheme="majorHAnsi" w:cstheme="majorHAnsi"/>
          <w:sz w:val="24"/>
          <w:szCs w:val="24"/>
        </w:rPr>
        <w:t>Medición de parámetros (Tensión, corriente y potencia)</w:t>
      </w:r>
    </w:p>
    <w:p w14:paraId="429E6197" w14:textId="77777777" w:rsidR="003169EA" w:rsidRPr="00F03086" w:rsidRDefault="003169EA" w:rsidP="009311F3">
      <w:pPr>
        <w:pStyle w:val="Ttulo1"/>
        <w:spacing w:after="0"/>
        <w:rPr>
          <w:rFonts w:asciiTheme="majorHAnsi" w:hAnsiTheme="majorHAnsi" w:cstheme="majorHAnsi"/>
          <w:szCs w:val="24"/>
        </w:rPr>
      </w:pPr>
      <w:bookmarkStart w:id="51" w:name="_Toc208371766"/>
      <w:r w:rsidRPr="00F03086">
        <w:rPr>
          <w:rFonts w:asciiTheme="majorHAnsi" w:hAnsiTheme="majorHAnsi" w:cstheme="majorHAnsi"/>
          <w:szCs w:val="24"/>
        </w:rPr>
        <w:t>PLANOS DEL PROYECTO</w:t>
      </w:r>
      <w:r w:rsidR="00275071" w:rsidRPr="00F03086">
        <w:rPr>
          <w:rFonts w:asciiTheme="majorHAnsi" w:hAnsiTheme="majorHAnsi" w:cstheme="majorHAnsi"/>
          <w:szCs w:val="24"/>
        </w:rPr>
        <w:t>.</w:t>
      </w:r>
      <w:bookmarkEnd w:id="51"/>
    </w:p>
    <w:p w14:paraId="1D78A239" w14:textId="77777777" w:rsidR="009311F3" w:rsidRPr="00F03086" w:rsidRDefault="009311F3" w:rsidP="009311F3">
      <w:pPr>
        <w:rPr>
          <w:rFonts w:asciiTheme="majorHAnsi" w:hAnsiTheme="majorHAnsi" w:cstheme="majorHAnsi"/>
        </w:rPr>
      </w:pPr>
    </w:p>
    <w:p w14:paraId="5112B6A5"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En particular en los planos se indica el esquema general del sistema eléctrico, disposición de alimentadores, ubicación de circuitos, salidas, interruptores, etc.  y detalles.</w:t>
      </w:r>
    </w:p>
    <w:p w14:paraId="55F5BB25"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electroductos se indican en forma esquemática, no siendo por tanto necesario que se siga exactamente en obra el trazo que se muestra en el plano.</w:t>
      </w:r>
    </w:p>
    <w:p w14:paraId="439352AF" w14:textId="52AFE076" w:rsidR="000458AB" w:rsidRPr="00F03086" w:rsidRDefault="003169EA" w:rsidP="00B97F19">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Las ubicaciones de las cajas de salida, cajas de artefactos y otros detalles mostrados, son aproximadas, la posición definitiva se fijará después de verificar las condiciones que se presenten en obra.</w:t>
      </w:r>
    </w:p>
    <w:p w14:paraId="3B78DB0D" w14:textId="77777777" w:rsidR="003169EA" w:rsidRPr="00F03086" w:rsidRDefault="003169EA" w:rsidP="009311F3">
      <w:pPr>
        <w:pStyle w:val="Ttulo1"/>
        <w:spacing w:after="0"/>
        <w:rPr>
          <w:rFonts w:asciiTheme="majorHAnsi" w:hAnsiTheme="majorHAnsi" w:cstheme="majorHAnsi"/>
          <w:szCs w:val="24"/>
        </w:rPr>
      </w:pPr>
      <w:bookmarkStart w:id="52" w:name="_Toc208371767"/>
      <w:r w:rsidRPr="00F03086">
        <w:rPr>
          <w:rFonts w:asciiTheme="majorHAnsi" w:hAnsiTheme="majorHAnsi" w:cstheme="majorHAnsi"/>
          <w:szCs w:val="24"/>
        </w:rPr>
        <w:t>PLANOS DE REPLANTEO</w:t>
      </w:r>
      <w:r w:rsidR="00275071" w:rsidRPr="00F03086">
        <w:rPr>
          <w:rFonts w:asciiTheme="majorHAnsi" w:hAnsiTheme="majorHAnsi" w:cstheme="majorHAnsi"/>
          <w:szCs w:val="24"/>
        </w:rPr>
        <w:t>.</w:t>
      </w:r>
      <w:bookmarkEnd w:id="52"/>
    </w:p>
    <w:p w14:paraId="26785DF6"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La Contratista deberá presentar los planos de replanteo y detalles de ingeniería empleados para la instalación eléctrica definitiva.</w:t>
      </w:r>
    </w:p>
    <w:p w14:paraId="72B970D8" w14:textId="5FA0B441" w:rsidR="003169EA"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Los planos deberán seguir el mismo criterio y simbología empleado en los planos de diseño, salvo agregado de equipos y diferenciación de instalación.</w:t>
      </w:r>
    </w:p>
    <w:p w14:paraId="333009EA" w14:textId="77777777" w:rsidR="00B97F19" w:rsidRPr="00F03086" w:rsidRDefault="00B97F19" w:rsidP="009311F3">
      <w:pPr>
        <w:pStyle w:val="ASPrrafo"/>
        <w:spacing w:after="0" w:line="240" w:lineRule="auto"/>
        <w:rPr>
          <w:rFonts w:asciiTheme="majorHAnsi" w:hAnsiTheme="majorHAnsi" w:cstheme="majorHAnsi"/>
          <w:sz w:val="24"/>
          <w:szCs w:val="24"/>
        </w:rPr>
      </w:pPr>
    </w:p>
    <w:p w14:paraId="4F2AFD70" w14:textId="09A738DF" w:rsidR="003169EA" w:rsidRPr="00F03086" w:rsidRDefault="008D61C2" w:rsidP="00B97F19">
      <w:pPr>
        <w:pStyle w:val="Ttulo1"/>
        <w:spacing w:before="0" w:after="0"/>
        <w:rPr>
          <w:rFonts w:asciiTheme="majorHAnsi" w:hAnsiTheme="majorHAnsi" w:cstheme="majorHAnsi"/>
          <w:szCs w:val="24"/>
        </w:rPr>
      </w:pPr>
      <w:bookmarkStart w:id="53" w:name="_Toc208371768"/>
      <w:r w:rsidRPr="00F03086">
        <w:rPr>
          <w:rFonts w:asciiTheme="majorHAnsi" w:hAnsiTheme="majorHAnsi" w:cstheme="majorHAnsi"/>
          <w:caps w:val="0"/>
          <w:szCs w:val="24"/>
        </w:rPr>
        <w:t>PLAN DE MANEJO AMBIENTAL Y DE SEGURIDAD.</w:t>
      </w:r>
      <w:bookmarkEnd w:id="53"/>
    </w:p>
    <w:p w14:paraId="3F498BFA" w14:textId="3BDB5C1E" w:rsidR="003169EA" w:rsidRPr="00F03086" w:rsidRDefault="008D61C2" w:rsidP="00B97F19">
      <w:pPr>
        <w:pStyle w:val="Ttulo2"/>
        <w:spacing w:before="0" w:after="0"/>
        <w:rPr>
          <w:rFonts w:asciiTheme="majorHAnsi" w:hAnsiTheme="majorHAnsi" w:cstheme="majorHAnsi"/>
          <w:sz w:val="24"/>
          <w:szCs w:val="24"/>
        </w:rPr>
      </w:pPr>
      <w:bookmarkStart w:id="54" w:name="_Toc208371769"/>
      <w:r w:rsidRPr="00F03086">
        <w:rPr>
          <w:rFonts w:asciiTheme="majorHAnsi" w:hAnsiTheme="majorHAnsi" w:cstheme="majorHAnsi"/>
          <w:caps w:val="0"/>
          <w:sz w:val="24"/>
          <w:szCs w:val="24"/>
        </w:rPr>
        <w:t>PLAN DE MANEJO AMBIENTAL.</w:t>
      </w:r>
      <w:bookmarkEnd w:id="54"/>
    </w:p>
    <w:p w14:paraId="7C61105D" w14:textId="77777777" w:rsidR="00D41865" w:rsidRPr="00F03086" w:rsidRDefault="00D41865" w:rsidP="009311F3">
      <w:pPr>
        <w:rPr>
          <w:rFonts w:asciiTheme="majorHAnsi" w:hAnsiTheme="majorHAnsi" w:cstheme="majorHAnsi"/>
          <w:sz w:val="24"/>
          <w:szCs w:val="24"/>
        </w:rPr>
      </w:pPr>
    </w:p>
    <w:p w14:paraId="038BCAF1"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 xml:space="preserve">Se llamará así al plan que elaborará y presentará el contratista para aprobación, para la recolección, almacenaje temporal, tratamiento y traslado de desmontes producto </w:t>
      </w:r>
      <w:r w:rsidRPr="00F03086">
        <w:rPr>
          <w:rFonts w:asciiTheme="majorHAnsi" w:hAnsiTheme="majorHAnsi" w:cstheme="majorHAnsi"/>
          <w:sz w:val="24"/>
          <w:szCs w:val="24"/>
        </w:rPr>
        <w:lastRenderedPageBreak/>
        <w:t>del desmontaje y montaje de equipos y materiales incluye desmonte producto de las demoliciones durante el proceso constructivo y puesta en servicio de las obras.</w:t>
      </w:r>
    </w:p>
    <w:p w14:paraId="24F54037"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Así también este plan incluye el tratamiento y traslado de los residuos orgánicos, no orgánicos, combustibles y basura en general originada por el proceso constructivo y el personal del contratista.</w:t>
      </w:r>
    </w:p>
    <w:p w14:paraId="66A79520" w14:textId="01ECFB73" w:rsidR="003169EA" w:rsidRPr="00F03086" w:rsidRDefault="008D61C2" w:rsidP="009311F3">
      <w:pPr>
        <w:pStyle w:val="Ttulo2"/>
        <w:spacing w:after="0"/>
        <w:rPr>
          <w:rFonts w:asciiTheme="majorHAnsi" w:hAnsiTheme="majorHAnsi" w:cstheme="majorHAnsi"/>
          <w:sz w:val="24"/>
          <w:szCs w:val="24"/>
        </w:rPr>
      </w:pPr>
      <w:bookmarkStart w:id="55" w:name="_Toc208371770"/>
      <w:r w:rsidRPr="00F03086">
        <w:rPr>
          <w:rFonts w:asciiTheme="majorHAnsi" w:hAnsiTheme="majorHAnsi" w:cstheme="majorHAnsi"/>
          <w:caps w:val="0"/>
          <w:sz w:val="24"/>
          <w:szCs w:val="24"/>
        </w:rPr>
        <w:t>SEGURIDAD.</w:t>
      </w:r>
      <w:bookmarkEnd w:id="55"/>
    </w:p>
    <w:p w14:paraId="55B6B3E3" w14:textId="77777777" w:rsidR="009311F3" w:rsidRPr="00F03086" w:rsidRDefault="009311F3" w:rsidP="009311F3">
      <w:pPr>
        <w:rPr>
          <w:rFonts w:asciiTheme="majorHAnsi" w:hAnsiTheme="majorHAnsi" w:cstheme="majorHAnsi"/>
        </w:rPr>
      </w:pPr>
    </w:p>
    <w:p w14:paraId="4610D680"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El contratista será responsable de todas las disposiciones de seguridad, seguros y otros establecidas  por  la  ley,  reglamentos  pertinentes   y  el  Propietario   y   los  que  sean establecidos  durante  la  obra  por  la  Supervisión,  el  Contratista  elaborara  un  plan  de seguridad  que  presentará  para  aprobación  este  plan  deberá  contemplar;  charlas  de seguridad, equipos de protección personal, medidas de seguridad para trabajos a realizar en nivel, en altura, en espacios confinados, excavaciones y otros.</w:t>
      </w:r>
    </w:p>
    <w:p w14:paraId="69FB9C3A" w14:textId="77777777" w:rsidR="009311F3" w:rsidRPr="00F03086" w:rsidRDefault="009311F3" w:rsidP="009311F3">
      <w:pPr>
        <w:pStyle w:val="ASPrrafo"/>
        <w:spacing w:after="0" w:line="240" w:lineRule="auto"/>
        <w:rPr>
          <w:rFonts w:asciiTheme="majorHAnsi" w:hAnsiTheme="majorHAnsi" w:cstheme="majorHAnsi"/>
          <w:sz w:val="24"/>
          <w:szCs w:val="24"/>
        </w:rPr>
      </w:pPr>
    </w:p>
    <w:p w14:paraId="0F01B93B" w14:textId="77777777" w:rsidR="003169EA" w:rsidRPr="00F03086" w:rsidRDefault="003169EA" w:rsidP="009311F3">
      <w:pPr>
        <w:pStyle w:val="ASPrrafo"/>
        <w:spacing w:after="0" w:line="240" w:lineRule="auto"/>
        <w:rPr>
          <w:rFonts w:asciiTheme="majorHAnsi" w:hAnsiTheme="majorHAnsi" w:cstheme="majorHAnsi"/>
          <w:sz w:val="24"/>
          <w:szCs w:val="24"/>
        </w:rPr>
      </w:pPr>
      <w:r w:rsidRPr="00F03086">
        <w:rPr>
          <w:rFonts w:asciiTheme="majorHAnsi" w:hAnsiTheme="majorHAnsi" w:cstheme="majorHAnsi"/>
          <w:sz w:val="24"/>
          <w:szCs w:val="24"/>
        </w:rPr>
        <w:t>Deberá prever que su personal para ser declarado apto será sometido a exámenes médicos ocupacionales e inducciones, así como cursos de seguridad por parte del Propietario, los costos generados por estas actividades serán de responsabilidad del Contratista.</w:t>
      </w:r>
    </w:p>
    <w:p w14:paraId="6D397DC8" w14:textId="77777777" w:rsidR="009311F3" w:rsidRPr="00F03086" w:rsidRDefault="009311F3" w:rsidP="009311F3">
      <w:pPr>
        <w:pStyle w:val="ASPrrafo"/>
        <w:spacing w:after="0" w:line="240" w:lineRule="auto"/>
        <w:rPr>
          <w:rFonts w:asciiTheme="majorHAnsi" w:hAnsiTheme="majorHAnsi" w:cstheme="majorHAnsi"/>
          <w:sz w:val="24"/>
          <w:szCs w:val="24"/>
        </w:rPr>
      </w:pPr>
    </w:p>
    <w:p w14:paraId="63C4DB47" w14:textId="651BE662" w:rsidR="00AF3979" w:rsidRDefault="003169EA" w:rsidP="00696EEF">
      <w:pPr>
        <w:pStyle w:val="ASPrrafo"/>
        <w:spacing w:after="0" w:line="240" w:lineRule="auto"/>
        <w:rPr>
          <w:rFonts w:asciiTheme="majorHAnsi" w:hAnsiTheme="majorHAnsi" w:cstheme="majorHAnsi"/>
        </w:rPr>
      </w:pPr>
      <w:r w:rsidRPr="00F03086">
        <w:rPr>
          <w:rFonts w:asciiTheme="majorHAnsi" w:hAnsiTheme="majorHAnsi" w:cstheme="majorHAnsi"/>
          <w:sz w:val="24"/>
          <w:szCs w:val="24"/>
        </w:rPr>
        <w:t>Igualmente, como mínimo deberá obligar a su personal al uso de equipos de protección per</w:t>
      </w:r>
      <w:r w:rsidR="00315D25" w:rsidRPr="00F03086">
        <w:rPr>
          <w:rFonts w:asciiTheme="majorHAnsi" w:hAnsiTheme="majorHAnsi" w:cstheme="majorHAnsi"/>
          <w:sz w:val="24"/>
          <w:szCs w:val="24"/>
        </w:rPr>
        <w:t>sonal establecidos bajo normas.</w:t>
      </w:r>
    </w:p>
    <w:p w14:paraId="68B8DAB8" w14:textId="37D9DB29" w:rsidR="008D61C2" w:rsidRDefault="008D61C2" w:rsidP="001E6C17">
      <w:pPr>
        <w:pStyle w:val="ASPrrafo"/>
        <w:jc w:val="right"/>
        <w:rPr>
          <w:rFonts w:asciiTheme="majorHAnsi" w:hAnsiTheme="majorHAnsi" w:cstheme="majorHAnsi"/>
        </w:rPr>
      </w:pPr>
    </w:p>
    <w:p w14:paraId="21ACE2C1" w14:textId="4D9F2B3A" w:rsidR="005D15F0" w:rsidRPr="00F03086" w:rsidRDefault="00FF2D80" w:rsidP="001E6C17">
      <w:pPr>
        <w:pStyle w:val="ASPrrafo"/>
        <w:jc w:val="right"/>
        <w:rPr>
          <w:rFonts w:asciiTheme="majorHAnsi" w:hAnsiTheme="majorHAnsi" w:cstheme="majorHAnsi"/>
        </w:rPr>
      </w:pPr>
      <w:r>
        <w:rPr>
          <w:rFonts w:asciiTheme="majorHAnsi" w:hAnsiTheme="majorHAnsi" w:cstheme="majorHAnsi"/>
        </w:rPr>
        <w:t>Amazonas</w:t>
      </w:r>
      <w:r w:rsidR="00407AD2" w:rsidRPr="00F03086">
        <w:rPr>
          <w:rFonts w:asciiTheme="majorHAnsi" w:hAnsiTheme="majorHAnsi" w:cstheme="majorHAnsi"/>
        </w:rPr>
        <w:t>,</w:t>
      </w:r>
      <w:r w:rsidR="00407AD2">
        <w:rPr>
          <w:rFonts w:asciiTheme="majorHAnsi" w:hAnsiTheme="majorHAnsi" w:cstheme="majorHAnsi"/>
        </w:rPr>
        <w:t xml:space="preserve"> </w:t>
      </w:r>
      <w:r w:rsidR="00BD38EA">
        <w:rPr>
          <w:rFonts w:asciiTheme="majorHAnsi" w:hAnsiTheme="majorHAnsi" w:cstheme="majorHAnsi"/>
        </w:rPr>
        <w:t xml:space="preserve">septiembre </w:t>
      </w:r>
      <w:r w:rsidR="003169EA" w:rsidRPr="00F03086">
        <w:rPr>
          <w:rFonts w:asciiTheme="majorHAnsi" w:hAnsiTheme="majorHAnsi" w:cstheme="majorHAnsi"/>
        </w:rPr>
        <w:t>del 20</w:t>
      </w:r>
      <w:r w:rsidR="003B4ABE" w:rsidRPr="00F03086">
        <w:rPr>
          <w:rFonts w:asciiTheme="majorHAnsi" w:hAnsiTheme="majorHAnsi" w:cstheme="majorHAnsi"/>
        </w:rPr>
        <w:t>2</w:t>
      </w:r>
      <w:r>
        <w:rPr>
          <w:rFonts w:asciiTheme="majorHAnsi" w:hAnsiTheme="majorHAnsi" w:cstheme="majorHAnsi"/>
        </w:rPr>
        <w:t>5</w:t>
      </w:r>
    </w:p>
    <w:sectPr w:rsidR="005D15F0" w:rsidRPr="00F03086" w:rsidSect="002F26DF">
      <w:headerReference w:type="default" r:id="rId11"/>
      <w:footerReference w:type="default" r:id="rId12"/>
      <w:pgSz w:w="11907" w:h="16839" w:code="9"/>
      <w:pgMar w:top="1560" w:right="1440" w:bottom="1440" w:left="1440" w:header="709" w:footer="4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5BCC6" w14:textId="77777777" w:rsidR="00867B8F" w:rsidRDefault="00867B8F">
      <w:r>
        <w:separator/>
      </w:r>
    </w:p>
  </w:endnote>
  <w:endnote w:type="continuationSeparator" w:id="0">
    <w:p w14:paraId="0FA0FBE5" w14:textId="77777777" w:rsidR="00867B8F" w:rsidRDefault="0086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954E" w14:textId="77777777" w:rsidR="00AF557E" w:rsidRDefault="00AF557E">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lang w:val="es-ES"/>
      </w:rPr>
      <w:t>Página</w:t>
    </w:r>
    <w:r>
      <w:rPr>
        <w:color w:val="8496B0" w:themeColor="text2" w:themeTint="99"/>
        <w:sz w:val="24"/>
        <w:szCs w:val="24"/>
        <w:lang w:val="es-ES"/>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lang w:val="es-ES"/>
      </w:rPr>
      <w:t>1</w:t>
    </w:r>
    <w:r>
      <w:rPr>
        <w:color w:val="323E4F" w:themeColor="text2" w:themeShade="BF"/>
        <w:sz w:val="24"/>
        <w:szCs w:val="24"/>
      </w:rPr>
      <w:fldChar w:fldCharType="end"/>
    </w:r>
    <w:r>
      <w:rPr>
        <w:color w:val="323E4F" w:themeColor="text2" w:themeShade="BF"/>
        <w:sz w:val="24"/>
        <w:szCs w:val="24"/>
        <w:lang w:val="es-ES"/>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lang w:val="es-ES"/>
      </w:rPr>
      <w:t>1</w:t>
    </w:r>
    <w:r>
      <w:rPr>
        <w:color w:val="323E4F" w:themeColor="text2" w:themeShade="BF"/>
        <w:sz w:val="24"/>
        <w:szCs w:val="24"/>
      </w:rPr>
      <w:fldChar w:fldCharType="end"/>
    </w:r>
  </w:p>
  <w:p w14:paraId="6261305A" w14:textId="77777777" w:rsidR="00AF557E" w:rsidRDefault="00AF55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6846" w14:textId="77777777" w:rsidR="00867B8F" w:rsidRDefault="00867B8F">
      <w:r>
        <w:separator/>
      </w:r>
    </w:p>
  </w:footnote>
  <w:footnote w:type="continuationSeparator" w:id="0">
    <w:p w14:paraId="2B7FC4F1" w14:textId="77777777" w:rsidR="00867B8F" w:rsidRDefault="0086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86CA" w14:textId="77777777" w:rsidR="00CC7F2C" w:rsidRPr="00CC7F2C" w:rsidRDefault="00CC7F2C" w:rsidP="00CC7F2C">
    <w:pPr>
      <w:pStyle w:val="Piedepgina"/>
      <w:jc w:val="center"/>
      <w:rPr>
        <w:rFonts w:asciiTheme="majorHAnsi" w:hAnsiTheme="majorHAnsi" w:cstheme="majorHAnsi"/>
        <w:b/>
        <w:caps/>
        <w:color w:val="808080" w:themeColor="background1" w:themeShade="80"/>
        <w:sz w:val="16"/>
        <w:szCs w:val="16"/>
      </w:rPr>
    </w:pPr>
    <w:r w:rsidRPr="00CC7F2C">
      <w:rPr>
        <w:rFonts w:asciiTheme="majorHAnsi" w:hAnsiTheme="majorHAnsi" w:cstheme="majorHAnsi"/>
        <w:b/>
        <w:caps/>
        <w:color w:val="808080" w:themeColor="background1" w:themeShade="80"/>
        <w:sz w:val="16"/>
        <w:szCs w:val="16"/>
      </w:rPr>
      <w:t>“MEJORAMIENTO DE LOS SERVICIOS DE ADMINISTRACIÓN DE JUSTICIA DE LOS ÓRGANOS JURISDICCIONALES DE LA SEDE CENTRAL DE LA CORTE SUPERIOR DE JUSTICIA DE AMAZONAS, UBICADOS EN EL DISTRITO DE CHACHAPOYAS, PROVINCIA DE CHACHAPOYAS, DEPARTAMENTO DE AMAZONAS” CUI N° 2405725</w:t>
    </w:r>
  </w:p>
  <w:p w14:paraId="7D552264" w14:textId="7FC8F516" w:rsidR="0007269C" w:rsidRPr="00CC7F2C" w:rsidRDefault="00CC7F2C" w:rsidP="00CC7F2C">
    <w:pPr>
      <w:widowControl w:val="0"/>
      <w:autoSpaceDE w:val="0"/>
      <w:autoSpaceDN w:val="0"/>
      <w:adjustRightInd w:val="0"/>
      <w:spacing w:before="10"/>
      <w:rPr>
        <w:sz w:val="10"/>
        <w:szCs w:val="10"/>
      </w:rPr>
    </w:pPr>
    <w:r>
      <w:rPr>
        <w:noProof/>
        <w:sz w:val="10"/>
        <w:szCs w:val="10"/>
        <w:lang w:eastAsia="es-PE"/>
      </w:rPr>
      <mc:AlternateContent>
        <mc:Choice Requires="wps">
          <w:drawing>
            <wp:anchor distT="0" distB="0" distL="114300" distR="114300" simplePos="0" relativeHeight="251669504" behindDoc="0" locked="0" layoutInCell="1" allowOverlap="1" wp14:anchorId="26BBD9BA" wp14:editId="5F2CBD5B">
              <wp:simplePos x="0" y="0"/>
              <wp:positionH relativeFrom="column">
                <wp:posOffset>13970</wp:posOffset>
              </wp:positionH>
              <wp:positionV relativeFrom="paragraph">
                <wp:posOffset>51847</wp:posOffset>
              </wp:positionV>
              <wp:extent cx="5914768" cy="8238"/>
              <wp:effectExtent l="19050" t="19050" r="29210" b="30480"/>
              <wp:wrapNone/>
              <wp:docPr id="10" name="Conector recto 10"/>
              <wp:cNvGraphicFramePr/>
              <a:graphic xmlns:a="http://schemas.openxmlformats.org/drawingml/2006/main">
                <a:graphicData uri="http://schemas.microsoft.com/office/word/2010/wordprocessingShape">
                  <wps:wsp>
                    <wps:cNvCnPr/>
                    <wps:spPr>
                      <a:xfrm flipV="1">
                        <a:off x="0" y="0"/>
                        <a:ext cx="5914768" cy="8238"/>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41522617" id="Conector recto 10"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1pt,4.1pt" to="466.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" strokecolor="#002060" strokeweight="2.2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204"/>
    <w:multiLevelType w:val="hybridMultilevel"/>
    <w:tmpl w:val="721297E0"/>
    <w:lvl w:ilvl="0" w:tplc="84C62344">
      <w:start w:val="1"/>
      <w:numFmt w:val="upperLetter"/>
      <w:lvlText w:val="%1)"/>
      <w:lvlJc w:val="left"/>
      <w:pPr>
        <w:ind w:left="1068" w:hanging="36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1" w15:restartNumberingAfterBreak="0">
    <w:nsid w:val="025811F5"/>
    <w:multiLevelType w:val="hybridMultilevel"/>
    <w:tmpl w:val="305E07E0"/>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 w15:restartNumberingAfterBreak="0">
    <w:nsid w:val="0287311B"/>
    <w:multiLevelType w:val="multilevel"/>
    <w:tmpl w:val="8BB8B0CE"/>
    <w:lvl w:ilvl="0">
      <w:start w:val="1"/>
      <w:numFmt w:val="decimal"/>
      <w:lvlText w:val="%1"/>
      <w:lvlJc w:val="left"/>
      <w:pPr>
        <w:ind w:left="432" w:hanging="432"/>
      </w:pPr>
      <w:rPr>
        <w:rFonts w:hint="default"/>
        <w:lang w:val="es-BO"/>
      </w:rPr>
    </w:lvl>
    <w:lvl w:ilvl="1">
      <w:start w:val="1"/>
      <w:numFmt w:val="decimal"/>
      <w:lvlText w:val="%1.%2"/>
      <w:lvlJc w:val="left"/>
      <w:pPr>
        <w:ind w:left="576" w:hanging="576"/>
      </w:pPr>
      <w:rPr>
        <w:rFonts w:hint="default"/>
        <w:lang w:val="es-PE"/>
      </w:rPr>
    </w:lvl>
    <w:lvl w:ilvl="2">
      <w:start w:val="1"/>
      <w:numFmt w:val="decimal"/>
      <w:lvlText w:val="%1.%2.%3"/>
      <w:lvlJc w:val="left"/>
      <w:pPr>
        <w:ind w:left="720" w:hanging="720"/>
      </w:pPr>
      <w:rPr>
        <w:rFonts w:hint="default"/>
        <w:sz w:val="20"/>
        <w:szCs w:val="20"/>
      </w:rPr>
    </w:lvl>
    <w:lvl w:ilvl="3">
      <w:start w:val="1"/>
      <w:numFmt w:val="decimal"/>
      <w:pStyle w:val="Ttulo4"/>
      <w:lvlText w:val="%1.%2.%3.%4"/>
      <w:lvlJc w:val="left"/>
      <w:pPr>
        <w:ind w:left="864" w:hanging="864"/>
      </w:pPr>
      <w:rPr>
        <w:rFonts w:hint="default"/>
        <w:b/>
        <w:sz w:val="24"/>
        <w:szCs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634B52"/>
    <w:multiLevelType w:val="hybridMultilevel"/>
    <w:tmpl w:val="8AA2D1A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15:restartNumberingAfterBreak="0">
    <w:nsid w:val="091B11AB"/>
    <w:multiLevelType w:val="hybridMultilevel"/>
    <w:tmpl w:val="05A62154"/>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 w15:restartNumberingAfterBreak="0">
    <w:nsid w:val="0B656581"/>
    <w:multiLevelType w:val="hybridMultilevel"/>
    <w:tmpl w:val="AE6CF43A"/>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6" w15:restartNumberingAfterBreak="0">
    <w:nsid w:val="1752696C"/>
    <w:multiLevelType w:val="hybridMultilevel"/>
    <w:tmpl w:val="57BE7D4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7" w15:restartNumberingAfterBreak="0">
    <w:nsid w:val="1AB95758"/>
    <w:multiLevelType w:val="hybridMultilevel"/>
    <w:tmpl w:val="40D4601A"/>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8" w15:restartNumberingAfterBreak="0">
    <w:nsid w:val="1CED754C"/>
    <w:multiLevelType w:val="hybridMultilevel"/>
    <w:tmpl w:val="61068D1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9" w15:restartNumberingAfterBreak="0">
    <w:nsid w:val="1F577D47"/>
    <w:multiLevelType w:val="hybridMultilevel"/>
    <w:tmpl w:val="AC4A0168"/>
    <w:lvl w:ilvl="0" w:tplc="28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27953E2B"/>
    <w:multiLevelType w:val="hybridMultilevel"/>
    <w:tmpl w:val="3FE8097A"/>
    <w:lvl w:ilvl="0" w:tplc="CFB6EE58">
      <w:start w:val="1"/>
      <w:numFmt w:val="upperLetter"/>
      <w:pStyle w:val="Textoindependiente"/>
      <w:lvlText w:val="%1."/>
      <w:lvlJc w:val="left"/>
      <w:pPr>
        <w:ind w:left="1440" w:hanging="360"/>
      </w:pPr>
      <w:rPr>
        <w:rFont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1" w15:restartNumberingAfterBreak="0">
    <w:nsid w:val="28C00439"/>
    <w:multiLevelType w:val="hybridMultilevel"/>
    <w:tmpl w:val="3B8E21F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2" w15:restartNumberingAfterBreak="0">
    <w:nsid w:val="297C3A15"/>
    <w:multiLevelType w:val="hybridMultilevel"/>
    <w:tmpl w:val="CF3E2C3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3" w15:restartNumberingAfterBreak="0">
    <w:nsid w:val="2C02001F"/>
    <w:multiLevelType w:val="hybridMultilevel"/>
    <w:tmpl w:val="B28C5150"/>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4" w15:restartNumberingAfterBreak="0">
    <w:nsid w:val="2DD61CD1"/>
    <w:multiLevelType w:val="multilevel"/>
    <w:tmpl w:val="A112DFE0"/>
    <w:lvl w:ilvl="0">
      <w:start w:val="1"/>
      <w:numFmt w:val="decimal"/>
      <w:pStyle w:val="Ttulo1"/>
      <w:lvlText w:val="%1.0."/>
      <w:lvlJc w:val="left"/>
      <w:pPr>
        <w:ind w:left="709" w:hanging="709"/>
      </w:pPr>
      <w:rPr>
        <w:rFonts w:hint="default"/>
      </w:rPr>
    </w:lvl>
    <w:lvl w:ilvl="1">
      <w:start w:val="1"/>
      <w:numFmt w:val="decimal"/>
      <w:pStyle w:val="Ttulo2"/>
      <w:lvlText w:val="%1.%2."/>
      <w:lvlJc w:val="left"/>
      <w:pPr>
        <w:ind w:left="709" w:hanging="709"/>
      </w:pPr>
      <w:rPr>
        <w:rFonts w:hint="default"/>
      </w:rPr>
    </w:lvl>
    <w:lvl w:ilvl="2">
      <w:start w:val="1"/>
      <w:numFmt w:val="decimal"/>
      <w:pStyle w:val="Ttulo3"/>
      <w:lvlText w:val="%1.%2.%3."/>
      <w:lvlJc w:val="left"/>
      <w:pPr>
        <w:ind w:left="709" w:hanging="709"/>
      </w:pPr>
      <w:rPr>
        <w:rFonts w:hint="default"/>
      </w:rPr>
    </w:lvl>
    <w:lvl w:ilvl="3">
      <w:start w:val="1"/>
      <w:numFmt w:val="upperLetter"/>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5" w15:restartNumberingAfterBreak="0">
    <w:nsid w:val="2E122A5E"/>
    <w:multiLevelType w:val="hybridMultilevel"/>
    <w:tmpl w:val="13D8C90C"/>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6" w15:restartNumberingAfterBreak="0">
    <w:nsid w:val="2E1F0F0C"/>
    <w:multiLevelType w:val="hybridMultilevel"/>
    <w:tmpl w:val="E0E676A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7" w15:restartNumberingAfterBreak="0">
    <w:nsid w:val="320762F2"/>
    <w:multiLevelType w:val="hybridMultilevel"/>
    <w:tmpl w:val="68061AC0"/>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8" w15:restartNumberingAfterBreak="0">
    <w:nsid w:val="386D6780"/>
    <w:multiLevelType w:val="hybridMultilevel"/>
    <w:tmpl w:val="D73E1FE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9" w15:restartNumberingAfterBreak="0">
    <w:nsid w:val="3B712C70"/>
    <w:multiLevelType w:val="hybridMultilevel"/>
    <w:tmpl w:val="F6826348"/>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0" w15:restartNumberingAfterBreak="0">
    <w:nsid w:val="3CDF7BD6"/>
    <w:multiLevelType w:val="hybridMultilevel"/>
    <w:tmpl w:val="4E244BD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1" w15:restartNumberingAfterBreak="0">
    <w:nsid w:val="3D61634C"/>
    <w:multiLevelType w:val="hybridMultilevel"/>
    <w:tmpl w:val="638EB9C4"/>
    <w:lvl w:ilvl="0" w:tplc="9C6200A4">
      <w:numFmt w:val="bullet"/>
      <w:lvlText w:val="-"/>
      <w:lvlJc w:val="left"/>
      <w:pPr>
        <w:ind w:left="1440" w:hanging="360"/>
      </w:pPr>
      <w:rPr>
        <w:rFonts w:ascii="Arial Narrow" w:eastAsia="Calibri" w:hAnsi="Arial Narrow" w:cs="Aria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2" w15:restartNumberingAfterBreak="0">
    <w:nsid w:val="417453D5"/>
    <w:multiLevelType w:val="hybridMultilevel"/>
    <w:tmpl w:val="A102393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3" w15:restartNumberingAfterBreak="0">
    <w:nsid w:val="43F6751C"/>
    <w:multiLevelType w:val="hybridMultilevel"/>
    <w:tmpl w:val="F3B8A160"/>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4" w15:restartNumberingAfterBreak="0">
    <w:nsid w:val="47740303"/>
    <w:multiLevelType w:val="hybridMultilevel"/>
    <w:tmpl w:val="5ADC3C44"/>
    <w:lvl w:ilvl="0" w:tplc="9C6200A4">
      <w:numFmt w:val="bullet"/>
      <w:lvlText w:val="-"/>
      <w:lvlJc w:val="left"/>
      <w:pPr>
        <w:ind w:left="1440" w:hanging="360"/>
      </w:pPr>
      <w:rPr>
        <w:rFonts w:ascii="Arial Narrow" w:eastAsia="Calibri" w:hAnsi="Arial Narrow" w:cs="Aria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5" w15:restartNumberingAfterBreak="0">
    <w:nsid w:val="4B787536"/>
    <w:multiLevelType w:val="hybridMultilevel"/>
    <w:tmpl w:val="CB169F2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6" w15:restartNumberingAfterBreak="0">
    <w:nsid w:val="4CCD1C0A"/>
    <w:multiLevelType w:val="hybridMultilevel"/>
    <w:tmpl w:val="E9A29C48"/>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7" w15:restartNumberingAfterBreak="0">
    <w:nsid w:val="4D852EBB"/>
    <w:multiLevelType w:val="hybridMultilevel"/>
    <w:tmpl w:val="097E60B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8" w15:restartNumberingAfterBreak="0">
    <w:nsid w:val="52F43183"/>
    <w:multiLevelType w:val="hybridMultilevel"/>
    <w:tmpl w:val="548E4E92"/>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9" w15:restartNumberingAfterBreak="0">
    <w:nsid w:val="54EE7709"/>
    <w:multiLevelType w:val="hybridMultilevel"/>
    <w:tmpl w:val="D8664D6A"/>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0" w15:restartNumberingAfterBreak="0">
    <w:nsid w:val="570108B6"/>
    <w:multiLevelType w:val="hybridMultilevel"/>
    <w:tmpl w:val="50A2CBD6"/>
    <w:lvl w:ilvl="0" w:tplc="4C3E442A">
      <w:start w:val="1"/>
      <w:numFmt w:val="bullet"/>
      <w:pStyle w:val="ASVietas"/>
      <w:lvlText w:val=""/>
      <w:lvlJc w:val="left"/>
      <w:pPr>
        <w:ind w:left="1069" w:hanging="360"/>
      </w:pPr>
      <w:rPr>
        <w:rFonts w:ascii="Symbol" w:hAnsi="Symbo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1" w15:restartNumberingAfterBreak="0">
    <w:nsid w:val="602365B2"/>
    <w:multiLevelType w:val="hybridMultilevel"/>
    <w:tmpl w:val="333AA4F8"/>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2" w15:restartNumberingAfterBreak="0">
    <w:nsid w:val="623609A5"/>
    <w:multiLevelType w:val="hybridMultilevel"/>
    <w:tmpl w:val="45E258DA"/>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3" w15:restartNumberingAfterBreak="0">
    <w:nsid w:val="631C6C0C"/>
    <w:multiLevelType w:val="hybridMultilevel"/>
    <w:tmpl w:val="998C111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4" w15:restartNumberingAfterBreak="0">
    <w:nsid w:val="696C1FF0"/>
    <w:multiLevelType w:val="hybridMultilevel"/>
    <w:tmpl w:val="D74ABFE2"/>
    <w:lvl w:ilvl="0" w:tplc="CB307720">
      <w:numFmt w:val="bullet"/>
      <w:pStyle w:val="Estilo1"/>
      <w:lvlText w:val="-"/>
      <w:lvlJc w:val="left"/>
      <w:pPr>
        <w:ind w:left="1069" w:hanging="360"/>
      </w:pPr>
      <w:rPr>
        <w:rFonts w:ascii="Arial Narrow" w:eastAsia="Calibri" w:hAnsi="Arial Narrow" w:cs="Aria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5" w15:restartNumberingAfterBreak="0">
    <w:nsid w:val="6B380D63"/>
    <w:multiLevelType w:val="hybridMultilevel"/>
    <w:tmpl w:val="8D80FB5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6" w15:restartNumberingAfterBreak="0">
    <w:nsid w:val="6BAA1569"/>
    <w:multiLevelType w:val="hybridMultilevel"/>
    <w:tmpl w:val="404C1762"/>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7" w15:restartNumberingAfterBreak="0">
    <w:nsid w:val="70C63A0F"/>
    <w:multiLevelType w:val="hybridMultilevel"/>
    <w:tmpl w:val="24703938"/>
    <w:lvl w:ilvl="0" w:tplc="763C50C0">
      <w:numFmt w:val="bullet"/>
      <w:pStyle w:val="ASGuion2"/>
      <w:lvlText w:val="-"/>
      <w:lvlJc w:val="left"/>
      <w:pPr>
        <w:ind w:left="1440" w:hanging="360"/>
      </w:pPr>
      <w:rPr>
        <w:rFonts w:ascii="Arial Narrow" w:eastAsia="Calibri" w:hAnsi="Arial Narrow" w:cs="Aria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38" w15:restartNumberingAfterBreak="0">
    <w:nsid w:val="72FF6C06"/>
    <w:multiLevelType w:val="hybridMultilevel"/>
    <w:tmpl w:val="ED34921E"/>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9" w15:restartNumberingAfterBreak="0">
    <w:nsid w:val="744671EF"/>
    <w:multiLevelType w:val="hybridMultilevel"/>
    <w:tmpl w:val="4C548010"/>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0" w15:restartNumberingAfterBreak="0">
    <w:nsid w:val="755F1C1B"/>
    <w:multiLevelType w:val="hybridMultilevel"/>
    <w:tmpl w:val="F10E3132"/>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1" w15:restartNumberingAfterBreak="0">
    <w:nsid w:val="77635E9B"/>
    <w:multiLevelType w:val="hybridMultilevel"/>
    <w:tmpl w:val="95BA7ED2"/>
    <w:lvl w:ilvl="0" w:tplc="AD02A0AC">
      <w:start w:val="1"/>
      <w:numFmt w:val="bullet"/>
      <w:pStyle w:val="ASTableParagraph"/>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30"/>
  </w:num>
  <w:num w:numId="4">
    <w:abstractNumId w:val="37"/>
  </w:num>
  <w:num w:numId="5">
    <w:abstractNumId w:val="41"/>
  </w:num>
  <w:num w:numId="6">
    <w:abstractNumId w:val="10"/>
  </w:num>
  <w:num w:numId="7">
    <w:abstractNumId w:val="24"/>
  </w:num>
  <w:num w:numId="8">
    <w:abstractNumId w:val="34"/>
  </w:num>
  <w:num w:numId="9">
    <w:abstractNumId w:val="21"/>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
  </w:num>
  <w:num w:numId="16">
    <w:abstractNumId w:val="8"/>
  </w:num>
  <w:num w:numId="17">
    <w:abstractNumId w:val="18"/>
  </w:num>
  <w:num w:numId="18">
    <w:abstractNumId w:val="5"/>
  </w:num>
  <w:num w:numId="19">
    <w:abstractNumId w:val="36"/>
  </w:num>
  <w:num w:numId="20">
    <w:abstractNumId w:val="23"/>
  </w:num>
  <w:num w:numId="21">
    <w:abstractNumId w:val="17"/>
  </w:num>
  <w:num w:numId="22">
    <w:abstractNumId w:val="12"/>
  </w:num>
  <w:num w:numId="23">
    <w:abstractNumId w:val="4"/>
  </w:num>
  <w:num w:numId="24">
    <w:abstractNumId w:val="35"/>
  </w:num>
  <w:num w:numId="25">
    <w:abstractNumId w:val="29"/>
  </w:num>
  <w:num w:numId="26">
    <w:abstractNumId w:val="22"/>
  </w:num>
  <w:num w:numId="27">
    <w:abstractNumId w:val="31"/>
  </w:num>
  <w:num w:numId="28">
    <w:abstractNumId w:val="26"/>
  </w:num>
  <w:num w:numId="29">
    <w:abstractNumId w:val="32"/>
  </w:num>
  <w:num w:numId="30">
    <w:abstractNumId w:val="15"/>
  </w:num>
  <w:num w:numId="31">
    <w:abstractNumId w:val="0"/>
  </w:num>
  <w:num w:numId="32">
    <w:abstractNumId w:val="13"/>
  </w:num>
  <w:num w:numId="33">
    <w:abstractNumId w:val="39"/>
  </w:num>
  <w:num w:numId="34">
    <w:abstractNumId w:val="28"/>
  </w:num>
  <w:num w:numId="35">
    <w:abstractNumId w:val="7"/>
  </w:num>
  <w:num w:numId="36">
    <w:abstractNumId w:val="33"/>
  </w:num>
  <w:num w:numId="37">
    <w:abstractNumId w:val="9"/>
  </w:num>
  <w:num w:numId="38">
    <w:abstractNumId w:val="19"/>
  </w:num>
  <w:num w:numId="39">
    <w:abstractNumId w:val="40"/>
  </w:num>
  <w:num w:numId="40">
    <w:abstractNumId w:val="38"/>
  </w:num>
  <w:num w:numId="41">
    <w:abstractNumId w:val="25"/>
  </w:num>
  <w:num w:numId="42">
    <w:abstractNumId w:val="27"/>
  </w:num>
  <w:num w:numId="43">
    <w:abstractNumId w:val="6"/>
  </w:num>
  <w:num w:numId="44">
    <w:abstractNumId w:val="20"/>
  </w:num>
  <w:num w:numId="45">
    <w:abstractNumId w:val="11"/>
  </w:num>
  <w:num w:numId="46">
    <w:abstractNumId w:val="16"/>
  </w:num>
  <w:num w:numId="47">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32"/>
    <w:rsid w:val="00012147"/>
    <w:rsid w:val="00014851"/>
    <w:rsid w:val="00015C16"/>
    <w:rsid w:val="00020C3C"/>
    <w:rsid w:val="00030167"/>
    <w:rsid w:val="00042D3A"/>
    <w:rsid w:val="000458AB"/>
    <w:rsid w:val="0004691C"/>
    <w:rsid w:val="00046999"/>
    <w:rsid w:val="00052D56"/>
    <w:rsid w:val="00052EA3"/>
    <w:rsid w:val="000532BA"/>
    <w:rsid w:val="00055717"/>
    <w:rsid w:val="00061D81"/>
    <w:rsid w:val="00062382"/>
    <w:rsid w:val="00064C4C"/>
    <w:rsid w:val="0007269C"/>
    <w:rsid w:val="000816B8"/>
    <w:rsid w:val="00086E7F"/>
    <w:rsid w:val="00087BCA"/>
    <w:rsid w:val="00095B47"/>
    <w:rsid w:val="000C1F06"/>
    <w:rsid w:val="000C2142"/>
    <w:rsid w:val="000C3659"/>
    <w:rsid w:val="000C47C9"/>
    <w:rsid w:val="000D060A"/>
    <w:rsid w:val="000D11E2"/>
    <w:rsid w:val="000E01F4"/>
    <w:rsid w:val="00107497"/>
    <w:rsid w:val="00115819"/>
    <w:rsid w:val="0011789E"/>
    <w:rsid w:val="0012063D"/>
    <w:rsid w:val="00146CB4"/>
    <w:rsid w:val="0015602E"/>
    <w:rsid w:val="00157441"/>
    <w:rsid w:val="00160809"/>
    <w:rsid w:val="001639C7"/>
    <w:rsid w:val="0016452E"/>
    <w:rsid w:val="001703B5"/>
    <w:rsid w:val="00196481"/>
    <w:rsid w:val="001A0BCB"/>
    <w:rsid w:val="001A101C"/>
    <w:rsid w:val="001A1701"/>
    <w:rsid w:val="001A2F29"/>
    <w:rsid w:val="001D133A"/>
    <w:rsid w:val="001E6C17"/>
    <w:rsid w:val="00216078"/>
    <w:rsid w:val="002202F5"/>
    <w:rsid w:val="002337D7"/>
    <w:rsid w:val="00234104"/>
    <w:rsid w:val="0025358F"/>
    <w:rsid w:val="00254F19"/>
    <w:rsid w:val="00256395"/>
    <w:rsid w:val="00260B00"/>
    <w:rsid w:val="0026200C"/>
    <w:rsid w:val="00262E90"/>
    <w:rsid w:val="00275071"/>
    <w:rsid w:val="0027753E"/>
    <w:rsid w:val="002777AA"/>
    <w:rsid w:val="00277CA2"/>
    <w:rsid w:val="002805E2"/>
    <w:rsid w:val="002869A9"/>
    <w:rsid w:val="00293511"/>
    <w:rsid w:val="00293649"/>
    <w:rsid w:val="002956B5"/>
    <w:rsid w:val="002A50FC"/>
    <w:rsid w:val="002B47FC"/>
    <w:rsid w:val="002C029E"/>
    <w:rsid w:val="002C56EF"/>
    <w:rsid w:val="002C69F4"/>
    <w:rsid w:val="002D3D79"/>
    <w:rsid w:val="002D6682"/>
    <w:rsid w:val="002E0B7D"/>
    <w:rsid w:val="002E23BF"/>
    <w:rsid w:val="002F26DF"/>
    <w:rsid w:val="00302251"/>
    <w:rsid w:val="00305B41"/>
    <w:rsid w:val="0031091B"/>
    <w:rsid w:val="00315D25"/>
    <w:rsid w:val="003169EA"/>
    <w:rsid w:val="00317B70"/>
    <w:rsid w:val="003223E8"/>
    <w:rsid w:val="0032509A"/>
    <w:rsid w:val="00325F1E"/>
    <w:rsid w:val="0032716F"/>
    <w:rsid w:val="003351FC"/>
    <w:rsid w:val="003357A8"/>
    <w:rsid w:val="00336AAB"/>
    <w:rsid w:val="00350ED8"/>
    <w:rsid w:val="00385EF8"/>
    <w:rsid w:val="00390477"/>
    <w:rsid w:val="0039249D"/>
    <w:rsid w:val="003A1CD5"/>
    <w:rsid w:val="003B31E3"/>
    <w:rsid w:val="003B40DB"/>
    <w:rsid w:val="003B47B7"/>
    <w:rsid w:val="003B4ABE"/>
    <w:rsid w:val="003D2794"/>
    <w:rsid w:val="003D361E"/>
    <w:rsid w:val="003E6316"/>
    <w:rsid w:val="00403870"/>
    <w:rsid w:val="00403F85"/>
    <w:rsid w:val="00407AD2"/>
    <w:rsid w:val="004111BE"/>
    <w:rsid w:val="0043416D"/>
    <w:rsid w:val="004526C9"/>
    <w:rsid w:val="00456271"/>
    <w:rsid w:val="0047284A"/>
    <w:rsid w:val="004855A8"/>
    <w:rsid w:val="00492568"/>
    <w:rsid w:val="0049351F"/>
    <w:rsid w:val="004A3D68"/>
    <w:rsid w:val="004B15B5"/>
    <w:rsid w:val="004B4BF9"/>
    <w:rsid w:val="004C347F"/>
    <w:rsid w:val="004C6E8C"/>
    <w:rsid w:val="004D5065"/>
    <w:rsid w:val="004D681F"/>
    <w:rsid w:val="004E0FAD"/>
    <w:rsid w:val="004E3404"/>
    <w:rsid w:val="004F3C14"/>
    <w:rsid w:val="004F6909"/>
    <w:rsid w:val="005002D9"/>
    <w:rsid w:val="00511D92"/>
    <w:rsid w:val="00521CDF"/>
    <w:rsid w:val="005224E7"/>
    <w:rsid w:val="00525AF9"/>
    <w:rsid w:val="00526BE0"/>
    <w:rsid w:val="005278F9"/>
    <w:rsid w:val="0053049A"/>
    <w:rsid w:val="00530670"/>
    <w:rsid w:val="00561FBD"/>
    <w:rsid w:val="00563108"/>
    <w:rsid w:val="00580BC5"/>
    <w:rsid w:val="005850D9"/>
    <w:rsid w:val="005A2441"/>
    <w:rsid w:val="005A28D6"/>
    <w:rsid w:val="005B3DF4"/>
    <w:rsid w:val="005C24AE"/>
    <w:rsid w:val="005D15F0"/>
    <w:rsid w:val="005D1D05"/>
    <w:rsid w:val="005E3A45"/>
    <w:rsid w:val="005E6F12"/>
    <w:rsid w:val="005F1183"/>
    <w:rsid w:val="005F4E96"/>
    <w:rsid w:val="005F78CA"/>
    <w:rsid w:val="00600135"/>
    <w:rsid w:val="00610189"/>
    <w:rsid w:val="006107B9"/>
    <w:rsid w:val="00620568"/>
    <w:rsid w:val="00627170"/>
    <w:rsid w:val="00634A0D"/>
    <w:rsid w:val="0063783E"/>
    <w:rsid w:val="00637B0F"/>
    <w:rsid w:val="00641F99"/>
    <w:rsid w:val="00654220"/>
    <w:rsid w:val="00656A89"/>
    <w:rsid w:val="00667052"/>
    <w:rsid w:val="00672203"/>
    <w:rsid w:val="00696EEF"/>
    <w:rsid w:val="006A0C67"/>
    <w:rsid w:val="006A5129"/>
    <w:rsid w:val="006A6411"/>
    <w:rsid w:val="006B3EB3"/>
    <w:rsid w:val="006B4659"/>
    <w:rsid w:val="006B6F0C"/>
    <w:rsid w:val="006C5270"/>
    <w:rsid w:val="006C6B78"/>
    <w:rsid w:val="006D4EAF"/>
    <w:rsid w:val="006D556B"/>
    <w:rsid w:val="006E1DA0"/>
    <w:rsid w:val="006E1E6A"/>
    <w:rsid w:val="006F6F04"/>
    <w:rsid w:val="00700DB5"/>
    <w:rsid w:val="00702178"/>
    <w:rsid w:val="00704A60"/>
    <w:rsid w:val="00711182"/>
    <w:rsid w:val="007362BE"/>
    <w:rsid w:val="0073712D"/>
    <w:rsid w:val="00746610"/>
    <w:rsid w:val="00763576"/>
    <w:rsid w:val="007D4342"/>
    <w:rsid w:val="007D4803"/>
    <w:rsid w:val="007E7475"/>
    <w:rsid w:val="00800610"/>
    <w:rsid w:val="00807E4D"/>
    <w:rsid w:val="0081328B"/>
    <w:rsid w:val="00816698"/>
    <w:rsid w:val="00817D2B"/>
    <w:rsid w:val="0086067D"/>
    <w:rsid w:val="00864896"/>
    <w:rsid w:val="00867B8F"/>
    <w:rsid w:val="00870B2C"/>
    <w:rsid w:val="00873FC7"/>
    <w:rsid w:val="00875BA8"/>
    <w:rsid w:val="0087682E"/>
    <w:rsid w:val="00887AC5"/>
    <w:rsid w:val="00892A96"/>
    <w:rsid w:val="008A4BA9"/>
    <w:rsid w:val="008A59F9"/>
    <w:rsid w:val="008B109E"/>
    <w:rsid w:val="008B2993"/>
    <w:rsid w:val="008C7AE9"/>
    <w:rsid w:val="008D00EE"/>
    <w:rsid w:val="008D02A2"/>
    <w:rsid w:val="008D0D10"/>
    <w:rsid w:val="008D61C2"/>
    <w:rsid w:val="008D6DFC"/>
    <w:rsid w:val="008E2815"/>
    <w:rsid w:val="008E405B"/>
    <w:rsid w:val="008E5A61"/>
    <w:rsid w:val="008F1F9E"/>
    <w:rsid w:val="008F74AA"/>
    <w:rsid w:val="009070C5"/>
    <w:rsid w:val="00907FAB"/>
    <w:rsid w:val="00914396"/>
    <w:rsid w:val="009203AE"/>
    <w:rsid w:val="00930D89"/>
    <w:rsid w:val="009311F3"/>
    <w:rsid w:val="00935A5E"/>
    <w:rsid w:val="009363D6"/>
    <w:rsid w:val="0094299F"/>
    <w:rsid w:val="00962848"/>
    <w:rsid w:val="009749F4"/>
    <w:rsid w:val="00974C0C"/>
    <w:rsid w:val="0098220C"/>
    <w:rsid w:val="009949D2"/>
    <w:rsid w:val="009A27D9"/>
    <w:rsid w:val="009B3540"/>
    <w:rsid w:val="009E6846"/>
    <w:rsid w:val="009F0322"/>
    <w:rsid w:val="009F0601"/>
    <w:rsid w:val="009F0E30"/>
    <w:rsid w:val="009F29F1"/>
    <w:rsid w:val="009F4201"/>
    <w:rsid w:val="009F6021"/>
    <w:rsid w:val="009F612C"/>
    <w:rsid w:val="009F676B"/>
    <w:rsid w:val="00A26016"/>
    <w:rsid w:val="00A313FE"/>
    <w:rsid w:val="00A43369"/>
    <w:rsid w:val="00A63195"/>
    <w:rsid w:val="00A746FE"/>
    <w:rsid w:val="00A75666"/>
    <w:rsid w:val="00A802EE"/>
    <w:rsid w:val="00A97F92"/>
    <w:rsid w:val="00AA0F4B"/>
    <w:rsid w:val="00AA1183"/>
    <w:rsid w:val="00AA236F"/>
    <w:rsid w:val="00AB0B73"/>
    <w:rsid w:val="00AB422C"/>
    <w:rsid w:val="00AB6531"/>
    <w:rsid w:val="00AD104A"/>
    <w:rsid w:val="00AE1F74"/>
    <w:rsid w:val="00AF2CD4"/>
    <w:rsid w:val="00AF3979"/>
    <w:rsid w:val="00AF557E"/>
    <w:rsid w:val="00B13255"/>
    <w:rsid w:val="00B133FD"/>
    <w:rsid w:val="00B15FF0"/>
    <w:rsid w:val="00B31505"/>
    <w:rsid w:val="00B40D16"/>
    <w:rsid w:val="00B4450E"/>
    <w:rsid w:val="00B5193E"/>
    <w:rsid w:val="00B60494"/>
    <w:rsid w:val="00B74263"/>
    <w:rsid w:val="00B820EE"/>
    <w:rsid w:val="00B9592E"/>
    <w:rsid w:val="00B977E7"/>
    <w:rsid w:val="00B97F19"/>
    <w:rsid w:val="00BA3A25"/>
    <w:rsid w:val="00BB1848"/>
    <w:rsid w:val="00BC3DBF"/>
    <w:rsid w:val="00BD38EA"/>
    <w:rsid w:val="00BD7CAB"/>
    <w:rsid w:val="00BE68BE"/>
    <w:rsid w:val="00BF31FE"/>
    <w:rsid w:val="00BF41D1"/>
    <w:rsid w:val="00BF4D83"/>
    <w:rsid w:val="00C04190"/>
    <w:rsid w:val="00C051CA"/>
    <w:rsid w:val="00C1697F"/>
    <w:rsid w:val="00C224F1"/>
    <w:rsid w:val="00C24FDB"/>
    <w:rsid w:val="00C34477"/>
    <w:rsid w:val="00C40AB2"/>
    <w:rsid w:val="00C41CDB"/>
    <w:rsid w:val="00C423FD"/>
    <w:rsid w:val="00C50E73"/>
    <w:rsid w:val="00C55532"/>
    <w:rsid w:val="00C600FD"/>
    <w:rsid w:val="00C67A30"/>
    <w:rsid w:val="00C77127"/>
    <w:rsid w:val="00C82A62"/>
    <w:rsid w:val="00C83134"/>
    <w:rsid w:val="00C854A7"/>
    <w:rsid w:val="00CB1F32"/>
    <w:rsid w:val="00CB27C1"/>
    <w:rsid w:val="00CC7F2C"/>
    <w:rsid w:val="00CD0BD7"/>
    <w:rsid w:val="00CE4A6F"/>
    <w:rsid w:val="00CF3A85"/>
    <w:rsid w:val="00CF5B87"/>
    <w:rsid w:val="00D03E33"/>
    <w:rsid w:val="00D0543B"/>
    <w:rsid w:val="00D05AD0"/>
    <w:rsid w:val="00D124D7"/>
    <w:rsid w:val="00D303DF"/>
    <w:rsid w:val="00D41865"/>
    <w:rsid w:val="00D47AA7"/>
    <w:rsid w:val="00D63B58"/>
    <w:rsid w:val="00D72539"/>
    <w:rsid w:val="00D74743"/>
    <w:rsid w:val="00D777E3"/>
    <w:rsid w:val="00D81318"/>
    <w:rsid w:val="00D85FDE"/>
    <w:rsid w:val="00DA684D"/>
    <w:rsid w:val="00DC179D"/>
    <w:rsid w:val="00DE0DCC"/>
    <w:rsid w:val="00DE7DFB"/>
    <w:rsid w:val="00DF00D1"/>
    <w:rsid w:val="00DF4638"/>
    <w:rsid w:val="00E14A7C"/>
    <w:rsid w:val="00E36893"/>
    <w:rsid w:val="00E409DD"/>
    <w:rsid w:val="00E40C05"/>
    <w:rsid w:val="00E42B96"/>
    <w:rsid w:val="00E42BAB"/>
    <w:rsid w:val="00E46C31"/>
    <w:rsid w:val="00E47F18"/>
    <w:rsid w:val="00E7046D"/>
    <w:rsid w:val="00E72A95"/>
    <w:rsid w:val="00E75A53"/>
    <w:rsid w:val="00E760D6"/>
    <w:rsid w:val="00E806EE"/>
    <w:rsid w:val="00E82FEE"/>
    <w:rsid w:val="00E842FF"/>
    <w:rsid w:val="00E925B3"/>
    <w:rsid w:val="00EA38D9"/>
    <w:rsid w:val="00EB0F47"/>
    <w:rsid w:val="00EB3979"/>
    <w:rsid w:val="00EB3B79"/>
    <w:rsid w:val="00EB4F55"/>
    <w:rsid w:val="00EB6E8E"/>
    <w:rsid w:val="00EC2F9F"/>
    <w:rsid w:val="00EC45A9"/>
    <w:rsid w:val="00EC4739"/>
    <w:rsid w:val="00EC4850"/>
    <w:rsid w:val="00EE42B6"/>
    <w:rsid w:val="00EE7129"/>
    <w:rsid w:val="00EE7430"/>
    <w:rsid w:val="00F03086"/>
    <w:rsid w:val="00F22BA3"/>
    <w:rsid w:val="00F34881"/>
    <w:rsid w:val="00F46840"/>
    <w:rsid w:val="00F52D08"/>
    <w:rsid w:val="00F60BE5"/>
    <w:rsid w:val="00F61A74"/>
    <w:rsid w:val="00F630C3"/>
    <w:rsid w:val="00F8797D"/>
    <w:rsid w:val="00F9676E"/>
    <w:rsid w:val="00FA5272"/>
    <w:rsid w:val="00FB182A"/>
    <w:rsid w:val="00FD1987"/>
    <w:rsid w:val="00FD4363"/>
    <w:rsid w:val="00FD64F0"/>
    <w:rsid w:val="00FE2394"/>
    <w:rsid w:val="00FE2A26"/>
    <w:rsid w:val="00FF28F9"/>
    <w:rsid w:val="00FF2D80"/>
    <w:rsid w:val="00FF52F7"/>
    <w:rsid w:val="00FF7B8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FE216"/>
  <w15:chartTrackingRefBased/>
  <w15:docId w15:val="{40B9E400-C1BC-4B45-BF8D-83E5B7D2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VS Texto"/>
    <w:rsid w:val="00C55532"/>
    <w:rPr>
      <w:rFonts w:ascii="Arial" w:eastAsia="Calibri" w:hAnsi="Arial"/>
      <w:sz w:val="22"/>
      <w:szCs w:val="22"/>
      <w:lang w:eastAsia="en-US"/>
    </w:rPr>
  </w:style>
  <w:style w:type="paragraph" w:styleId="Ttulo1">
    <w:name w:val="heading 1"/>
    <w:aliases w:val="AS Titulo 1,Título 1.TÍTULO 1,VS Título 1"/>
    <w:basedOn w:val="Normal"/>
    <w:next w:val="Normal"/>
    <w:link w:val="Ttulo1Car"/>
    <w:qFormat/>
    <w:rsid w:val="00C051CA"/>
    <w:pPr>
      <w:keepNext/>
      <w:keepLines/>
      <w:numPr>
        <w:numId w:val="2"/>
      </w:numPr>
      <w:spacing w:before="240" w:after="240"/>
      <w:outlineLvl w:val="0"/>
    </w:pPr>
    <w:rPr>
      <w:rFonts w:ascii="Times New Roman" w:hAnsi="Times New Roman"/>
      <w:b/>
      <w:bCs/>
      <w:caps/>
      <w:sz w:val="24"/>
      <w:szCs w:val="28"/>
    </w:rPr>
  </w:style>
  <w:style w:type="paragraph" w:styleId="Ttulo2">
    <w:name w:val="heading 2"/>
    <w:aliases w:val="AS Titulo 2,VS Título 2"/>
    <w:basedOn w:val="Prrafodelista"/>
    <w:next w:val="Normal"/>
    <w:link w:val="Ttulo2Car"/>
    <w:unhideWhenUsed/>
    <w:qFormat/>
    <w:rsid w:val="00A746FE"/>
    <w:pPr>
      <w:numPr>
        <w:ilvl w:val="1"/>
        <w:numId w:val="2"/>
      </w:numPr>
      <w:spacing w:before="240" w:after="240"/>
      <w:outlineLvl w:val="1"/>
    </w:pPr>
    <w:rPr>
      <w:rFonts w:ascii="Times New Roman" w:eastAsia="Times New Roman" w:hAnsi="Times New Roman"/>
      <w:b/>
      <w:caps/>
    </w:rPr>
  </w:style>
  <w:style w:type="paragraph" w:styleId="Ttulo3">
    <w:name w:val="heading 3"/>
    <w:aliases w:val="AS Titulo 3,VS Título 3"/>
    <w:basedOn w:val="Prrafodelista"/>
    <w:next w:val="Normal"/>
    <w:link w:val="Ttulo3Car"/>
    <w:unhideWhenUsed/>
    <w:qFormat/>
    <w:rsid w:val="00D72539"/>
    <w:pPr>
      <w:numPr>
        <w:ilvl w:val="2"/>
        <w:numId w:val="2"/>
      </w:numPr>
      <w:tabs>
        <w:tab w:val="left" w:pos="709"/>
      </w:tabs>
      <w:spacing w:before="240" w:after="120"/>
      <w:outlineLvl w:val="2"/>
    </w:pPr>
    <w:rPr>
      <w:rFonts w:ascii="Times New Roman" w:eastAsia="Times New Roman" w:hAnsi="Times New Roman"/>
      <w:b/>
      <w:u w:val="single"/>
    </w:rPr>
  </w:style>
  <w:style w:type="paragraph" w:styleId="Ttulo4">
    <w:name w:val="heading 4"/>
    <w:aliases w:val="AS Titulo letra,Title 4"/>
    <w:basedOn w:val="Prrafodelista"/>
    <w:next w:val="Normal"/>
    <w:link w:val="Ttulo4Car"/>
    <w:unhideWhenUsed/>
    <w:qFormat/>
    <w:rsid w:val="00C051CA"/>
    <w:pPr>
      <w:numPr>
        <w:ilvl w:val="3"/>
        <w:numId w:val="1"/>
      </w:numPr>
      <w:spacing w:before="240" w:after="120"/>
      <w:ind w:left="709" w:hanging="709"/>
      <w:outlineLvl w:val="3"/>
    </w:pPr>
    <w:rPr>
      <w:rFonts w:ascii="Calibri" w:eastAsia="Times New Roman" w:hAnsi="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AS Titulo 1 Car,Título 1.TÍTULO 1 Car,VS Título 1 Car"/>
    <w:link w:val="Ttulo1"/>
    <w:rsid w:val="00C051CA"/>
    <w:rPr>
      <w:rFonts w:ascii="Times New Roman" w:eastAsia="Calibri" w:hAnsi="Times New Roman"/>
      <w:b/>
      <w:bCs/>
      <w:caps/>
      <w:sz w:val="24"/>
      <w:szCs w:val="28"/>
      <w:lang w:eastAsia="en-US"/>
    </w:rPr>
  </w:style>
  <w:style w:type="character" w:customStyle="1" w:styleId="Ttulo2Car">
    <w:name w:val="Título 2 Car"/>
    <w:aliases w:val="AS Titulo 2 Car,VS Título 2 Car"/>
    <w:link w:val="Ttulo2"/>
    <w:rsid w:val="00A746FE"/>
    <w:rPr>
      <w:rFonts w:ascii="Times New Roman" w:hAnsi="Times New Roman"/>
      <w:b/>
      <w:caps/>
      <w:sz w:val="22"/>
      <w:szCs w:val="22"/>
      <w:lang w:eastAsia="en-US"/>
    </w:rPr>
  </w:style>
  <w:style w:type="character" w:customStyle="1" w:styleId="Ttulo4Car">
    <w:name w:val="Título 4 Car"/>
    <w:aliases w:val="AS Titulo letra Car,Title 4 Car"/>
    <w:link w:val="Ttulo4"/>
    <w:rsid w:val="00C051CA"/>
    <w:rPr>
      <w:sz w:val="22"/>
      <w:szCs w:val="22"/>
      <w:lang w:eastAsia="en-US"/>
    </w:rPr>
  </w:style>
  <w:style w:type="character" w:customStyle="1" w:styleId="Ttulo3Car">
    <w:name w:val="Título 3 Car"/>
    <w:aliases w:val="AS Titulo 3 Car,VS Título 3 Car"/>
    <w:link w:val="Ttulo3"/>
    <w:rsid w:val="00D72539"/>
    <w:rPr>
      <w:rFonts w:ascii="Times New Roman" w:hAnsi="Times New Roman"/>
      <w:b/>
      <w:sz w:val="22"/>
      <w:szCs w:val="22"/>
      <w:u w:val="single"/>
      <w:lang w:eastAsia="en-US"/>
    </w:rPr>
  </w:style>
  <w:style w:type="paragraph" w:styleId="Prrafodelista">
    <w:name w:val="List Paragraph"/>
    <w:aliases w:val="VS Párrafo de lista,Fundamentacion,Titulo de Fígura,TITULO A,TITULO,Imagen 01.,ct parrafo,Iz - Párrafo de lista,Sivsa Parrafo,Lista multicolor - Énfasis 111,Titulo parrafo,Párrafo de lista2,Párrafo de lista4,Párrafo de lista21"/>
    <w:basedOn w:val="Normal"/>
    <w:link w:val="PrrafodelistaCar"/>
    <w:uiPriority w:val="1"/>
    <w:qFormat/>
    <w:rsid w:val="005278F9"/>
    <w:pPr>
      <w:ind w:left="720"/>
      <w:contextualSpacing/>
    </w:pPr>
  </w:style>
  <w:style w:type="character" w:customStyle="1" w:styleId="PrrafodelistaCar">
    <w:name w:val="Párrafo de lista Car"/>
    <w:aliases w:val="VS Párrafo de lista Car,Fundamentacion Car,Titulo de Fígura Car,TITULO A Car,TITULO Car,Imagen 01. Car,ct parrafo Car,Iz - Párrafo de lista Car,Sivsa Parrafo Car,Lista multicolor - Énfasis 111 Car,Titulo parrafo Car"/>
    <w:link w:val="Prrafodelista"/>
    <w:uiPriority w:val="1"/>
    <w:qFormat/>
    <w:locked/>
    <w:rsid w:val="005278F9"/>
    <w:rPr>
      <w:rFonts w:ascii="Arial" w:hAnsi="Arial"/>
      <w:lang w:eastAsia="it-IT"/>
    </w:rPr>
  </w:style>
  <w:style w:type="paragraph" w:styleId="Descripcin">
    <w:name w:val="caption"/>
    <w:aliases w:val="VS Descripción"/>
    <w:basedOn w:val="Normal"/>
    <w:next w:val="Normal"/>
    <w:uiPriority w:val="99"/>
    <w:rsid w:val="005278F9"/>
    <w:rPr>
      <w:b/>
      <w:bCs/>
    </w:rPr>
  </w:style>
  <w:style w:type="paragraph" w:customStyle="1" w:styleId="VSNotita">
    <w:name w:val="VS Notita"/>
    <w:basedOn w:val="Normal"/>
    <w:link w:val="VSNotitaCar"/>
    <w:rsid w:val="000C47C9"/>
    <w:rPr>
      <w:rFonts w:ascii="Arial Narrow" w:hAnsi="Arial Narrow"/>
      <w:noProof/>
      <w:sz w:val="16"/>
      <w:lang w:eastAsia="es-PE"/>
    </w:rPr>
  </w:style>
  <w:style w:type="character" w:customStyle="1" w:styleId="VSNotitaCar">
    <w:name w:val="VS Notita Car"/>
    <w:link w:val="VSNotita"/>
    <w:rsid w:val="000C47C9"/>
    <w:rPr>
      <w:rFonts w:ascii="Arial Narrow" w:hAnsi="Arial Narrow"/>
      <w:noProof/>
      <w:sz w:val="16"/>
      <w:lang w:eastAsia="es-PE"/>
    </w:rPr>
  </w:style>
  <w:style w:type="paragraph" w:customStyle="1" w:styleId="ASTituloFigura">
    <w:name w:val="AS Titulo Figura"/>
    <w:basedOn w:val="Normal"/>
    <w:qFormat/>
    <w:rsid w:val="00A746FE"/>
    <w:pPr>
      <w:tabs>
        <w:tab w:val="left" w:pos="709"/>
      </w:tabs>
      <w:spacing w:after="240"/>
      <w:jc w:val="center"/>
    </w:pPr>
    <w:rPr>
      <w:rFonts w:ascii="Times New Roman" w:hAnsi="Times New Roman" w:cs="Arial"/>
      <w:b/>
      <w:i/>
      <w:snapToGrid w:val="0"/>
      <w:sz w:val="20"/>
    </w:rPr>
  </w:style>
  <w:style w:type="paragraph" w:customStyle="1" w:styleId="ASVietas">
    <w:name w:val="AS Viñetas"/>
    <w:basedOn w:val="Normal"/>
    <w:link w:val="ASVietasCar"/>
    <w:qFormat/>
    <w:rsid w:val="006B4659"/>
    <w:pPr>
      <w:numPr>
        <w:numId w:val="3"/>
      </w:numPr>
    </w:pPr>
    <w:rPr>
      <w:rFonts w:ascii="Times New Roman" w:hAnsi="Times New Roman"/>
    </w:rPr>
  </w:style>
  <w:style w:type="paragraph" w:styleId="Textoindependiente">
    <w:name w:val="Body Text"/>
    <w:aliases w:val="AS Guion 1,Rayita"/>
    <w:basedOn w:val="Normal"/>
    <w:link w:val="TextoindependienteCar"/>
    <w:uiPriority w:val="99"/>
    <w:qFormat/>
    <w:rsid w:val="00C423FD"/>
    <w:pPr>
      <w:numPr>
        <w:numId w:val="6"/>
      </w:numPr>
      <w:tabs>
        <w:tab w:val="left" w:pos="709"/>
      </w:tabs>
      <w:spacing w:after="120" w:line="276" w:lineRule="auto"/>
      <w:jc w:val="both"/>
    </w:pPr>
    <w:rPr>
      <w:rFonts w:ascii="Times New Roman" w:hAnsi="Times New Roman" w:cs="Arial"/>
      <w:b/>
    </w:rPr>
  </w:style>
  <w:style w:type="character" w:customStyle="1" w:styleId="TextoindependienteCar">
    <w:name w:val="Texto independiente Car"/>
    <w:aliases w:val="AS Guion 1 Car,Rayita Car"/>
    <w:link w:val="Textoindependiente"/>
    <w:uiPriority w:val="99"/>
    <w:rsid w:val="00C423FD"/>
    <w:rPr>
      <w:rFonts w:ascii="Times New Roman" w:eastAsia="Calibri" w:hAnsi="Times New Roman" w:cs="Arial"/>
      <w:b/>
      <w:sz w:val="22"/>
      <w:szCs w:val="22"/>
      <w:lang w:eastAsia="en-US"/>
    </w:rPr>
  </w:style>
  <w:style w:type="paragraph" w:customStyle="1" w:styleId="ASNotita">
    <w:name w:val="AS Notita"/>
    <w:basedOn w:val="Normal"/>
    <w:link w:val="ASNotitaCar"/>
    <w:qFormat/>
    <w:rsid w:val="0081328B"/>
    <w:rPr>
      <w:rFonts w:ascii="Times New Roman" w:hAnsi="Times New Roman"/>
      <w:noProof/>
      <w:sz w:val="16"/>
      <w:lang w:eastAsia="es-PE"/>
    </w:rPr>
  </w:style>
  <w:style w:type="character" w:customStyle="1" w:styleId="ASNotitaCar">
    <w:name w:val="AS Notita Car"/>
    <w:link w:val="ASNotita"/>
    <w:rsid w:val="0081328B"/>
    <w:rPr>
      <w:rFonts w:ascii="Times New Roman" w:hAnsi="Times New Roman"/>
      <w:noProof/>
      <w:sz w:val="16"/>
      <w:lang w:eastAsia="es-PE"/>
    </w:rPr>
  </w:style>
  <w:style w:type="paragraph" w:customStyle="1" w:styleId="ASPrrafo">
    <w:name w:val="AS Párrafo"/>
    <w:basedOn w:val="Normal"/>
    <w:qFormat/>
    <w:rsid w:val="009F0601"/>
    <w:pPr>
      <w:tabs>
        <w:tab w:val="left" w:pos="709"/>
      </w:tabs>
      <w:spacing w:after="240" w:line="276" w:lineRule="auto"/>
      <w:ind w:left="720"/>
      <w:jc w:val="both"/>
    </w:pPr>
    <w:rPr>
      <w:rFonts w:ascii="Times New Roman" w:hAnsi="Times New Roman"/>
    </w:rPr>
  </w:style>
  <w:style w:type="paragraph" w:customStyle="1" w:styleId="ASGuion2">
    <w:name w:val="AS Guion2"/>
    <w:basedOn w:val="Textoindependiente"/>
    <w:qFormat/>
    <w:rsid w:val="008F1F9E"/>
    <w:pPr>
      <w:numPr>
        <w:numId w:val="4"/>
      </w:numPr>
    </w:pPr>
  </w:style>
  <w:style w:type="paragraph" w:styleId="Encabezado">
    <w:name w:val="header"/>
    <w:aliases w:val="encabezado,Encabezado Linea 1,Encabezado1,maria,h,Encabezado11,Encabezado111,*Header,maria Car Car"/>
    <w:basedOn w:val="Normal"/>
    <w:link w:val="EncabezadoCar"/>
    <w:uiPriority w:val="99"/>
    <w:unhideWhenUsed/>
    <w:qFormat/>
    <w:rsid w:val="00C55532"/>
    <w:pPr>
      <w:tabs>
        <w:tab w:val="center" w:pos="4252"/>
        <w:tab w:val="right" w:pos="8504"/>
      </w:tabs>
    </w:pPr>
  </w:style>
  <w:style w:type="character" w:customStyle="1" w:styleId="EncabezadoCar">
    <w:name w:val="Encabezado Car"/>
    <w:aliases w:val="encabezado Car,Encabezado Linea 1 Car,Encabezado1 Car,maria Car,h Car,Encabezado11 Car,Encabezado111 Car,*Header Car,maria Car Car Car"/>
    <w:link w:val="Encabezado"/>
    <w:uiPriority w:val="99"/>
    <w:rsid w:val="00C55532"/>
    <w:rPr>
      <w:rFonts w:ascii="Arial" w:eastAsia="Calibri" w:hAnsi="Arial" w:cs="Times New Roman"/>
    </w:rPr>
  </w:style>
  <w:style w:type="paragraph" w:styleId="Piedepgina">
    <w:name w:val="footer"/>
    <w:basedOn w:val="Normal"/>
    <w:link w:val="PiedepginaCar"/>
    <w:uiPriority w:val="99"/>
    <w:unhideWhenUsed/>
    <w:rsid w:val="00C55532"/>
    <w:pPr>
      <w:tabs>
        <w:tab w:val="center" w:pos="4252"/>
        <w:tab w:val="right" w:pos="8504"/>
      </w:tabs>
    </w:pPr>
  </w:style>
  <w:style w:type="character" w:customStyle="1" w:styleId="PiedepginaCar">
    <w:name w:val="Pie de página Car"/>
    <w:link w:val="Piedepgina"/>
    <w:uiPriority w:val="99"/>
    <w:rsid w:val="00C55532"/>
    <w:rPr>
      <w:rFonts w:ascii="Arial" w:eastAsia="Calibri" w:hAnsi="Arial" w:cs="Times New Roman"/>
    </w:rPr>
  </w:style>
  <w:style w:type="paragraph" w:styleId="TDC1">
    <w:name w:val="toc 1"/>
    <w:basedOn w:val="Normal"/>
    <w:next w:val="Normal"/>
    <w:uiPriority w:val="39"/>
    <w:rsid w:val="00C55532"/>
    <w:pPr>
      <w:tabs>
        <w:tab w:val="right" w:leader="dot" w:pos="9017"/>
      </w:tabs>
      <w:spacing w:before="120" w:after="120"/>
      <w:ind w:left="720" w:hanging="720"/>
      <w:jc w:val="both"/>
    </w:pPr>
    <w:rPr>
      <w:rFonts w:eastAsia="Times New Roman"/>
      <w:b/>
      <w:bCs/>
      <w:caps/>
      <w:noProof/>
      <w:szCs w:val="28"/>
      <w:lang w:val="es-CO"/>
    </w:rPr>
  </w:style>
  <w:style w:type="paragraph" w:styleId="TDC2">
    <w:name w:val="toc 2"/>
    <w:basedOn w:val="Normal"/>
    <w:next w:val="Normal"/>
    <w:autoRedefine/>
    <w:uiPriority w:val="39"/>
    <w:unhideWhenUsed/>
    <w:rsid w:val="00C55532"/>
    <w:pPr>
      <w:tabs>
        <w:tab w:val="right" w:leader="dot" w:pos="9017"/>
      </w:tabs>
      <w:spacing w:after="100"/>
      <w:ind w:left="720" w:hanging="720"/>
      <w:jc w:val="both"/>
    </w:pPr>
    <w:rPr>
      <w:noProof/>
    </w:rPr>
  </w:style>
  <w:style w:type="paragraph" w:customStyle="1" w:styleId="ASTableParagraph">
    <w:name w:val="AS Table Paragraph"/>
    <w:basedOn w:val="ASPrrafo"/>
    <w:uiPriority w:val="1"/>
    <w:qFormat/>
    <w:rsid w:val="00C55532"/>
    <w:pPr>
      <w:numPr>
        <w:numId w:val="5"/>
      </w:numPr>
      <w:spacing w:after="120"/>
      <w:ind w:left="714" w:hanging="357"/>
    </w:pPr>
    <w:rPr>
      <w:rFonts w:cs="Arial"/>
    </w:rPr>
  </w:style>
  <w:style w:type="character" w:styleId="Hipervnculo">
    <w:name w:val="Hyperlink"/>
    <w:uiPriority w:val="99"/>
    <w:unhideWhenUsed/>
    <w:rsid w:val="00C55532"/>
    <w:rPr>
      <w:color w:val="0000FF"/>
      <w:u w:val="single"/>
    </w:rPr>
  </w:style>
  <w:style w:type="paragraph" w:customStyle="1" w:styleId="Prrafo1">
    <w:name w:val="Párrafo 1"/>
    <w:basedOn w:val="Normal"/>
    <w:uiPriority w:val="99"/>
    <w:rsid w:val="00C55532"/>
    <w:pPr>
      <w:keepLines/>
      <w:jc w:val="both"/>
    </w:pPr>
    <w:rPr>
      <w:rFonts w:ascii="Arial Narrow" w:eastAsia="Times New Roman" w:hAnsi="Arial Narrow"/>
      <w:sz w:val="24"/>
      <w:szCs w:val="20"/>
      <w:lang w:val="es-ES_tradnl" w:eastAsia="es-ES"/>
    </w:rPr>
  </w:style>
  <w:style w:type="paragraph" w:customStyle="1" w:styleId="TituloURSI">
    <w:name w:val="Titulo URSI"/>
    <w:basedOn w:val="Normal"/>
    <w:rsid w:val="00C55532"/>
    <w:pPr>
      <w:spacing w:before="100"/>
      <w:ind w:left="1134" w:right="720"/>
      <w:jc w:val="center"/>
    </w:pPr>
    <w:rPr>
      <w:rFonts w:ascii="Times New Roman" w:eastAsia="Times New Roman" w:hAnsi="Times New Roman"/>
      <w:sz w:val="48"/>
      <w:szCs w:val="48"/>
      <w:lang w:val="es-ES"/>
    </w:rPr>
  </w:style>
  <w:style w:type="paragraph" w:styleId="TtuloTDC">
    <w:name w:val="TOC Heading"/>
    <w:basedOn w:val="Ttulo1"/>
    <w:next w:val="Normal"/>
    <w:uiPriority w:val="39"/>
    <w:unhideWhenUsed/>
    <w:rsid w:val="00C55532"/>
    <w:pPr>
      <w:numPr>
        <w:numId w:val="0"/>
      </w:numPr>
      <w:spacing w:after="0" w:line="259" w:lineRule="auto"/>
      <w:outlineLvl w:val="9"/>
    </w:pPr>
    <w:rPr>
      <w:rFonts w:ascii="Calibri Light" w:hAnsi="Calibri Light"/>
      <w:b w:val="0"/>
      <w:bCs w:val="0"/>
      <w:caps w:val="0"/>
      <w:color w:val="2F5496"/>
      <w:sz w:val="32"/>
      <w:szCs w:val="32"/>
      <w:lang w:eastAsia="es-PE"/>
    </w:rPr>
  </w:style>
  <w:style w:type="character" w:styleId="Ttulodellibro">
    <w:name w:val="Book Title"/>
    <w:aliases w:val="AS Guion"/>
    <w:uiPriority w:val="33"/>
    <w:qFormat/>
    <w:rsid w:val="008F1F9E"/>
  </w:style>
  <w:style w:type="paragraph" w:customStyle="1" w:styleId="Estilo1">
    <w:name w:val="Estilo1"/>
    <w:basedOn w:val="ASVietas"/>
    <w:link w:val="Estilo1Car"/>
    <w:qFormat/>
    <w:rsid w:val="0053049A"/>
    <w:pPr>
      <w:numPr>
        <w:numId w:val="8"/>
      </w:numPr>
      <w:spacing w:after="120"/>
      <w:ind w:left="1066" w:hanging="357"/>
    </w:pPr>
    <w:rPr>
      <w:b/>
    </w:rPr>
  </w:style>
  <w:style w:type="paragraph" w:customStyle="1" w:styleId="TableParagraph">
    <w:name w:val="Table Paragraph"/>
    <w:basedOn w:val="Normal"/>
    <w:uiPriority w:val="1"/>
    <w:qFormat/>
    <w:rsid w:val="00E14A7C"/>
    <w:pPr>
      <w:tabs>
        <w:tab w:val="left" w:pos="709"/>
      </w:tabs>
      <w:spacing w:after="120" w:line="276" w:lineRule="auto"/>
      <w:ind w:left="714" w:hanging="357"/>
      <w:jc w:val="both"/>
    </w:pPr>
    <w:rPr>
      <w:rFonts w:ascii="Times New Roman" w:hAnsi="Times New Roman" w:cs="Arial"/>
    </w:rPr>
  </w:style>
  <w:style w:type="character" w:customStyle="1" w:styleId="ASVietasCar">
    <w:name w:val="AS Viñetas Car"/>
    <w:link w:val="ASVietas"/>
    <w:rsid w:val="0053049A"/>
    <w:rPr>
      <w:rFonts w:ascii="Times New Roman" w:eastAsia="Calibri" w:hAnsi="Times New Roman"/>
      <w:sz w:val="22"/>
      <w:szCs w:val="22"/>
      <w:lang w:eastAsia="en-US"/>
    </w:rPr>
  </w:style>
  <w:style w:type="character" w:customStyle="1" w:styleId="Estilo1Car">
    <w:name w:val="Estilo1 Car"/>
    <w:link w:val="Estilo1"/>
    <w:rsid w:val="0053049A"/>
    <w:rPr>
      <w:rFonts w:ascii="Times New Roman" w:eastAsia="Calibri" w:hAnsi="Times New Roman"/>
      <w:b/>
      <w:sz w:val="22"/>
      <w:szCs w:val="22"/>
      <w:lang w:eastAsia="en-US"/>
    </w:rPr>
  </w:style>
  <w:style w:type="table" w:styleId="Tablaconcuadrcula">
    <w:name w:val="Table Grid"/>
    <w:basedOn w:val="Tablanormal"/>
    <w:uiPriority w:val="99"/>
    <w:rsid w:val="009F0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Titulodibujo">
    <w:name w:val="AS Titulo dibujo"/>
    <w:basedOn w:val="Normal"/>
    <w:qFormat/>
    <w:rsid w:val="00A746FE"/>
    <w:pPr>
      <w:tabs>
        <w:tab w:val="left" w:pos="709"/>
      </w:tabs>
      <w:spacing w:after="240" w:line="276" w:lineRule="auto"/>
      <w:ind w:left="720"/>
      <w:jc w:val="center"/>
    </w:pPr>
    <w:rPr>
      <w:rFonts w:ascii="Times New Roman" w:hAnsi="Times New Roman"/>
      <w:b/>
      <w:i/>
      <w:snapToGrid w:val="0"/>
      <w:sz w:val="20"/>
    </w:rPr>
  </w:style>
  <w:style w:type="paragraph" w:customStyle="1" w:styleId="ALTIndent0">
    <w:name w:val="ALT  Indent 0"/>
    <w:basedOn w:val="Normal"/>
    <w:rsid w:val="00654220"/>
    <w:pPr>
      <w:spacing w:after="240"/>
    </w:pPr>
    <w:rPr>
      <w:rFonts w:eastAsia="Times New Roman"/>
      <w:kern w:val="20"/>
      <w:szCs w:val="20"/>
      <w:lang w:val="en-US"/>
    </w:rPr>
  </w:style>
  <w:style w:type="paragraph" w:styleId="Sinespaciado">
    <w:name w:val="No Spacing"/>
    <w:link w:val="SinespaciadoCar"/>
    <w:uiPriority w:val="1"/>
    <w:qFormat/>
    <w:rsid w:val="00E46C31"/>
    <w:rPr>
      <w:rFonts w:ascii="Arial" w:eastAsia="Calibri" w:hAnsi="Arial"/>
      <w:sz w:val="22"/>
      <w:szCs w:val="22"/>
      <w:lang w:val="es-ES" w:eastAsia="en-US"/>
    </w:rPr>
  </w:style>
  <w:style w:type="character" w:customStyle="1" w:styleId="SinespaciadoCar">
    <w:name w:val="Sin espaciado Car"/>
    <w:link w:val="Sinespaciado"/>
    <w:uiPriority w:val="1"/>
    <w:rsid w:val="00E46C31"/>
    <w:rPr>
      <w:rFonts w:ascii="Arial" w:eastAsia="Calibri" w:hAnsi="Arial" w:cs="Times New Roman"/>
      <w:lang w:val="es-ES"/>
    </w:rPr>
  </w:style>
  <w:style w:type="paragraph" w:styleId="TDC3">
    <w:name w:val="toc 3"/>
    <w:basedOn w:val="Normal"/>
    <w:next w:val="Normal"/>
    <w:autoRedefine/>
    <w:uiPriority w:val="39"/>
    <w:unhideWhenUsed/>
    <w:rsid w:val="00AA236F"/>
    <w:pPr>
      <w:spacing w:after="100"/>
      <w:ind w:left="440"/>
    </w:pPr>
  </w:style>
  <w:style w:type="paragraph" w:styleId="NormalWeb">
    <w:name w:val="Normal (Web)"/>
    <w:basedOn w:val="Normal"/>
    <w:uiPriority w:val="99"/>
    <w:rsid w:val="00B60494"/>
    <w:pPr>
      <w:spacing w:before="100" w:beforeAutospacing="1" w:after="100" w:afterAutospacing="1"/>
    </w:pPr>
    <w:rPr>
      <w:rFonts w:ascii="Arial Unicode MS" w:eastAsia="Arial Unicode MS" w:hAnsi="Arial Unicode MS" w:cs="Courier New"/>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595357">
      <w:bodyDiv w:val="1"/>
      <w:marLeft w:val="0"/>
      <w:marRight w:val="0"/>
      <w:marTop w:val="0"/>
      <w:marBottom w:val="0"/>
      <w:divBdr>
        <w:top w:val="none" w:sz="0" w:space="0" w:color="auto"/>
        <w:left w:val="none" w:sz="0" w:space="0" w:color="auto"/>
        <w:bottom w:val="none" w:sz="0" w:space="0" w:color="auto"/>
        <w:right w:val="none" w:sz="0" w:space="0" w:color="auto"/>
      </w:divBdr>
    </w:div>
    <w:div w:id="140595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683E5B-0FC7-4784-AE08-4222E843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31</Pages>
  <Words>9326</Words>
  <Characters>51294</Characters>
  <Application>Microsoft Office Word</Application>
  <DocSecurity>0</DocSecurity>
  <Lines>427</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60500</CharactersWithSpaces>
  <SharedDoc>false</SharedDoc>
  <HLinks>
    <vt:vector size="282" baseType="variant">
      <vt:variant>
        <vt:i4>1638448</vt:i4>
      </vt:variant>
      <vt:variant>
        <vt:i4>278</vt:i4>
      </vt:variant>
      <vt:variant>
        <vt:i4>0</vt:i4>
      </vt:variant>
      <vt:variant>
        <vt:i4>5</vt:i4>
      </vt:variant>
      <vt:variant>
        <vt:lpwstr/>
      </vt:variant>
      <vt:variant>
        <vt:lpwstr>_Toc524571684</vt:lpwstr>
      </vt:variant>
      <vt:variant>
        <vt:i4>1638448</vt:i4>
      </vt:variant>
      <vt:variant>
        <vt:i4>272</vt:i4>
      </vt:variant>
      <vt:variant>
        <vt:i4>0</vt:i4>
      </vt:variant>
      <vt:variant>
        <vt:i4>5</vt:i4>
      </vt:variant>
      <vt:variant>
        <vt:lpwstr/>
      </vt:variant>
      <vt:variant>
        <vt:lpwstr>_Toc524571683</vt:lpwstr>
      </vt:variant>
      <vt:variant>
        <vt:i4>1638448</vt:i4>
      </vt:variant>
      <vt:variant>
        <vt:i4>266</vt:i4>
      </vt:variant>
      <vt:variant>
        <vt:i4>0</vt:i4>
      </vt:variant>
      <vt:variant>
        <vt:i4>5</vt:i4>
      </vt:variant>
      <vt:variant>
        <vt:lpwstr/>
      </vt:variant>
      <vt:variant>
        <vt:lpwstr>_Toc524571682</vt:lpwstr>
      </vt:variant>
      <vt:variant>
        <vt:i4>1638448</vt:i4>
      </vt:variant>
      <vt:variant>
        <vt:i4>260</vt:i4>
      </vt:variant>
      <vt:variant>
        <vt:i4>0</vt:i4>
      </vt:variant>
      <vt:variant>
        <vt:i4>5</vt:i4>
      </vt:variant>
      <vt:variant>
        <vt:lpwstr/>
      </vt:variant>
      <vt:variant>
        <vt:lpwstr>_Toc524571681</vt:lpwstr>
      </vt:variant>
      <vt:variant>
        <vt:i4>1638448</vt:i4>
      </vt:variant>
      <vt:variant>
        <vt:i4>254</vt:i4>
      </vt:variant>
      <vt:variant>
        <vt:i4>0</vt:i4>
      </vt:variant>
      <vt:variant>
        <vt:i4>5</vt:i4>
      </vt:variant>
      <vt:variant>
        <vt:lpwstr/>
      </vt:variant>
      <vt:variant>
        <vt:lpwstr>_Toc524571680</vt:lpwstr>
      </vt:variant>
      <vt:variant>
        <vt:i4>1441840</vt:i4>
      </vt:variant>
      <vt:variant>
        <vt:i4>248</vt:i4>
      </vt:variant>
      <vt:variant>
        <vt:i4>0</vt:i4>
      </vt:variant>
      <vt:variant>
        <vt:i4>5</vt:i4>
      </vt:variant>
      <vt:variant>
        <vt:lpwstr/>
      </vt:variant>
      <vt:variant>
        <vt:lpwstr>_Toc524571679</vt:lpwstr>
      </vt:variant>
      <vt:variant>
        <vt:i4>1441840</vt:i4>
      </vt:variant>
      <vt:variant>
        <vt:i4>242</vt:i4>
      </vt:variant>
      <vt:variant>
        <vt:i4>0</vt:i4>
      </vt:variant>
      <vt:variant>
        <vt:i4>5</vt:i4>
      </vt:variant>
      <vt:variant>
        <vt:lpwstr/>
      </vt:variant>
      <vt:variant>
        <vt:lpwstr>_Toc524571678</vt:lpwstr>
      </vt:variant>
      <vt:variant>
        <vt:i4>1441840</vt:i4>
      </vt:variant>
      <vt:variant>
        <vt:i4>236</vt:i4>
      </vt:variant>
      <vt:variant>
        <vt:i4>0</vt:i4>
      </vt:variant>
      <vt:variant>
        <vt:i4>5</vt:i4>
      </vt:variant>
      <vt:variant>
        <vt:lpwstr/>
      </vt:variant>
      <vt:variant>
        <vt:lpwstr>_Toc524571677</vt:lpwstr>
      </vt:variant>
      <vt:variant>
        <vt:i4>1441840</vt:i4>
      </vt:variant>
      <vt:variant>
        <vt:i4>230</vt:i4>
      </vt:variant>
      <vt:variant>
        <vt:i4>0</vt:i4>
      </vt:variant>
      <vt:variant>
        <vt:i4>5</vt:i4>
      </vt:variant>
      <vt:variant>
        <vt:lpwstr/>
      </vt:variant>
      <vt:variant>
        <vt:lpwstr>_Toc524571676</vt:lpwstr>
      </vt:variant>
      <vt:variant>
        <vt:i4>1441840</vt:i4>
      </vt:variant>
      <vt:variant>
        <vt:i4>224</vt:i4>
      </vt:variant>
      <vt:variant>
        <vt:i4>0</vt:i4>
      </vt:variant>
      <vt:variant>
        <vt:i4>5</vt:i4>
      </vt:variant>
      <vt:variant>
        <vt:lpwstr/>
      </vt:variant>
      <vt:variant>
        <vt:lpwstr>_Toc524571675</vt:lpwstr>
      </vt:variant>
      <vt:variant>
        <vt:i4>1441840</vt:i4>
      </vt:variant>
      <vt:variant>
        <vt:i4>218</vt:i4>
      </vt:variant>
      <vt:variant>
        <vt:i4>0</vt:i4>
      </vt:variant>
      <vt:variant>
        <vt:i4>5</vt:i4>
      </vt:variant>
      <vt:variant>
        <vt:lpwstr/>
      </vt:variant>
      <vt:variant>
        <vt:lpwstr>_Toc524571674</vt:lpwstr>
      </vt:variant>
      <vt:variant>
        <vt:i4>1441840</vt:i4>
      </vt:variant>
      <vt:variant>
        <vt:i4>212</vt:i4>
      </vt:variant>
      <vt:variant>
        <vt:i4>0</vt:i4>
      </vt:variant>
      <vt:variant>
        <vt:i4>5</vt:i4>
      </vt:variant>
      <vt:variant>
        <vt:lpwstr/>
      </vt:variant>
      <vt:variant>
        <vt:lpwstr>_Toc524571673</vt:lpwstr>
      </vt:variant>
      <vt:variant>
        <vt:i4>1441840</vt:i4>
      </vt:variant>
      <vt:variant>
        <vt:i4>206</vt:i4>
      </vt:variant>
      <vt:variant>
        <vt:i4>0</vt:i4>
      </vt:variant>
      <vt:variant>
        <vt:i4>5</vt:i4>
      </vt:variant>
      <vt:variant>
        <vt:lpwstr/>
      </vt:variant>
      <vt:variant>
        <vt:lpwstr>_Toc524571672</vt:lpwstr>
      </vt:variant>
      <vt:variant>
        <vt:i4>1441840</vt:i4>
      </vt:variant>
      <vt:variant>
        <vt:i4>200</vt:i4>
      </vt:variant>
      <vt:variant>
        <vt:i4>0</vt:i4>
      </vt:variant>
      <vt:variant>
        <vt:i4>5</vt:i4>
      </vt:variant>
      <vt:variant>
        <vt:lpwstr/>
      </vt:variant>
      <vt:variant>
        <vt:lpwstr>_Toc524571671</vt:lpwstr>
      </vt:variant>
      <vt:variant>
        <vt:i4>1441840</vt:i4>
      </vt:variant>
      <vt:variant>
        <vt:i4>194</vt:i4>
      </vt:variant>
      <vt:variant>
        <vt:i4>0</vt:i4>
      </vt:variant>
      <vt:variant>
        <vt:i4>5</vt:i4>
      </vt:variant>
      <vt:variant>
        <vt:lpwstr/>
      </vt:variant>
      <vt:variant>
        <vt:lpwstr>_Toc524571670</vt:lpwstr>
      </vt:variant>
      <vt:variant>
        <vt:i4>1507376</vt:i4>
      </vt:variant>
      <vt:variant>
        <vt:i4>188</vt:i4>
      </vt:variant>
      <vt:variant>
        <vt:i4>0</vt:i4>
      </vt:variant>
      <vt:variant>
        <vt:i4>5</vt:i4>
      </vt:variant>
      <vt:variant>
        <vt:lpwstr/>
      </vt:variant>
      <vt:variant>
        <vt:lpwstr>_Toc524571669</vt:lpwstr>
      </vt:variant>
      <vt:variant>
        <vt:i4>1507376</vt:i4>
      </vt:variant>
      <vt:variant>
        <vt:i4>182</vt:i4>
      </vt:variant>
      <vt:variant>
        <vt:i4>0</vt:i4>
      </vt:variant>
      <vt:variant>
        <vt:i4>5</vt:i4>
      </vt:variant>
      <vt:variant>
        <vt:lpwstr/>
      </vt:variant>
      <vt:variant>
        <vt:lpwstr>_Toc524571668</vt:lpwstr>
      </vt:variant>
      <vt:variant>
        <vt:i4>1507376</vt:i4>
      </vt:variant>
      <vt:variant>
        <vt:i4>176</vt:i4>
      </vt:variant>
      <vt:variant>
        <vt:i4>0</vt:i4>
      </vt:variant>
      <vt:variant>
        <vt:i4>5</vt:i4>
      </vt:variant>
      <vt:variant>
        <vt:lpwstr/>
      </vt:variant>
      <vt:variant>
        <vt:lpwstr>_Toc524571667</vt:lpwstr>
      </vt:variant>
      <vt:variant>
        <vt:i4>1507376</vt:i4>
      </vt:variant>
      <vt:variant>
        <vt:i4>170</vt:i4>
      </vt:variant>
      <vt:variant>
        <vt:i4>0</vt:i4>
      </vt:variant>
      <vt:variant>
        <vt:i4>5</vt:i4>
      </vt:variant>
      <vt:variant>
        <vt:lpwstr/>
      </vt:variant>
      <vt:variant>
        <vt:lpwstr>_Toc524571666</vt:lpwstr>
      </vt:variant>
      <vt:variant>
        <vt:i4>1507376</vt:i4>
      </vt:variant>
      <vt:variant>
        <vt:i4>164</vt:i4>
      </vt:variant>
      <vt:variant>
        <vt:i4>0</vt:i4>
      </vt:variant>
      <vt:variant>
        <vt:i4>5</vt:i4>
      </vt:variant>
      <vt:variant>
        <vt:lpwstr/>
      </vt:variant>
      <vt:variant>
        <vt:lpwstr>_Toc524571665</vt:lpwstr>
      </vt:variant>
      <vt:variant>
        <vt:i4>1507376</vt:i4>
      </vt:variant>
      <vt:variant>
        <vt:i4>158</vt:i4>
      </vt:variant>
      <vt:variant>
        <vt:i4>0</vt:i4>
      </vt:variant>
      <vt:variant>
        <vt:i4>5</vt:i4>
      </vt:variant>
      <vt:variant>
        <vt:lpwstr/>
      </vt:variant>
      <vt:variant>
        <vt:lpwstr>_Toc524571664</vt:lpwstr>
      </vt:variant>
      <vt:variant>
        <vt:i4>1507376</vt:i4>
      </vt:variant>
      <vt:variant>
        <vt:i4>152</vt:i4>
      </vt:variant>
      <vt:variant>
        <vt:i4>0</vt:i4>
      </vt:variant>
      <vt:variant>
        <vt:i4>5</vt:i4>
      </vt:variant>
      <vt:variant>
        <vt:lpwstr/>
      </vt:variant>
      <vt:variant>
        <vt:lpwstr>_Toc524571663</vt:lpwstr>
      </vt:variant>
      <vt:variant>
        <vt:i4>1507376</vt:i4>
      </vt:variant>
      <vt:variant>
        <vt:i4>146</vt:i4>
      </vt:variant>
      <vt:variant>
        <vt:i4>0</vt:i4>
      </vt:variant>
      <vt:variant>
        <vt:i4>5</vt:i4>
      </vt:variant>
      <vt:variant>
        <vt:lpwstr/>
      </vt:variant>
      <vt:variant>
        <vt:lpwstr>_Toc524571662</vt:lpwstr>
      </vt:variant>
      <vt:variant>
        <vt:i4>1507376</vt:i4>
      </vt:variant>
      <vt:variant>
        <vt:i4>140</vt:i4>
      </vt:variant>
      <vt:variant>
        <vt:i4>0</vt:i4>
      </vt:variant>
      <vt:variant>
        <vt:i4>5</vt:i4>
      </vt:variant>
      <vt:variant>
        <vt:lpwstr/>
      </vt:variant>
      <vt:variant>
        <vt:lpwstr>_Toc524571661</vt:lpwstr>
      </vt:variant>
      <vt:variant>
        <vt:i4>1507376</vt:i4>
      </vt:variant>
      <vt:variant>
        <vt:i4>134</vt:i4>
      </vt:variant>
      <vt:variant>
        <vt:i4>0</vt:i4>
      </vt:variant>
      <vt:variant>
        <vt:i4>5</vt:i4>
      </vt:variant>
      <vt:variant>
        <vt:lpwstr/>
      </vt:variant>
      <vt:variant>
        <vt:lpwstr>_Toc524571660</vt:lpwstr>
      </vt:variant>
      <vt:variant>
        <vt:i4>1310768</vt:i4>
      </vt:variant>
      <vt:variant>
        <vt:i4>128</vt:i4>
      </vt:variant>
      <vt:variant>
        <vt:i4>0</vt:i4>
      </vt:variant>
      <vt:variant>
        <vt:i4>5</vt:i4>
      </vt:variant>
      <vt:variant>
        <vt:lpwstr/>
      </vt:variant>
      <vt:variant>
        <vt:lpwstr>_Toc524571659</vt:lpwstr>
      </vt:variant>
      <vt:variant>
        <vt:i4>1310768</vt:i4>
      </vt:variant>
      <vt:variant>
        <vt:i4>122</vt:i4>
      </vt:variant>
      <vt:variant>
        <vt:i4>0</vt:i4>
      </vt:variant>
      <vt:variant>
        <vt:i4>5</vt:i4>
      </vt:variant>
      <vt:variant>
        <vt:lpwstr/>
      </vt:variant>
      <vt:variant>
        <vt:lpwstr>_Toc524571658</vt:lpwstr>
      </vt:variant>
      <vt:variant>
        <vt:i4>1310768</vt:i4>
      </vt:variant>
      <vt:variant>
        <vt:i4>116</vt:i4>
      </vt:variant>
      <vt:variant>
        <vt:i4>0</vt:i4>
      </vt:variant>
      <vt:variant>
        <vt:i4>5</vt:i4>
      </vt:variant>
      <vt:variant>
        <vt:lpwstr/>
      </vt:variant>
      <vt:variant>
        <vt:lpwstr>_Toc524571657</vt:lpwstr>
      </vt:variant>
      <vt:variant>
        <vt:i4>1310768</vt:i4>
      </vt:variant>
      <vt:variant>
        <vt:i4>110</vt:i4>
      </vt:variant>
      <vt:variant>
        <vt:i4>0</vt:i4>
      </vt:variant>
      <vt:variant>
        <vt:i4>5</vt:i4>
      </vt:variant>
      <vt:variant>
        <vt:lpwstr/>
      </vt:variant>
      <vt:variant>
        <vt:lpwstr>_Toc524571656</vt:lpwstr>
      </vt:variant>
      <vt:variant>
        <vt:i4>1310768</vt:i4>
      </vt:variant>
      <vt:variant>
        <vt:i4>104</vt:i4>
      </vt:variant>
      <vt:variant>
        <vt:i4>0</vt:i4>
      </vt:variant>
      <vt:variant>
        <vt:i4>5</vt:i4>
      </vt:variant>
      <vt:variant>
        <vt:lpwstr/>
      </vt:variant>
      <vt:variant>
        <vt:lpwstr>_Toc524571655</vt:lpwstr>
      </vt:variant>
      <vt:variant>
        <vt:i4>1310768</vt:i4>
      </vt:variant>
      <vt:variant>
        <vt:i4>98</vt:i4>
      </vt:variant>
      <vt:variant>
        <vt:i4>0</vt:i4>
      </vt:variant>
      <vt:variant>
        <vt:i4>5</vt:i4>
      </vt:variant>
      <vt:variant>
        <vt:lpwstr/>
      </vt:variant>
      <vt:variant>
        <vt:lpwstr>_Toc524571654</vt:lpwstr>
      </vt:variant>
      <vt:variant>
        <vt:i4>1310768</vt:i4>
      </vt:variant>
      <vt:variant>
        <vt:i4>92</vt:i4>
      </vt:variant>
      <vt:variant>
        <vt:i4>0</vt:i4>
      </vt:variant>
      <vt:variant>
        <vt:i4>5</vt:i4>
      </vt:variant>
      <vt:variant>
        <vt:lpwstr/>
      </vt:variant>
      <vt:variant>
        <vt:lpwstr>_Toc524571653</vt:lpwstr>
      </vt:variant>
      <vt:variant>
        <vt:i4>1310768</vt:i4>
      </vt:variant>
      <vt:variant>
        <vt:i4>86</vt:i4>
      </vt:variant>
      <vt:variant>
        <vt:i4>0</vt:i4>
      </vt:variant>
      <vt:variant>
        <vt:i4>5</vt:i4>
      </vt:variant>
      <vt:variant>
        <vt:lpwstr/>
      </vt:variant>
      <vt:variant>
        <vt:lpwstr>_Toc524571652</vt:lpwstr>
      </vt:variant>
      <vt:variant>
        <vt:i4>1310768</vt:i4>
      </vt:variant>
      <vt:variant>
        <vt:i4>80</vt:i4>
      </vt:variant>
      <vt:variant>
        <vt:i4>0</vt:i4>
      </vt:variant>
      <vt:variant>
        <vt:i4>5</vt:i4>
      </vt:variant>
      <vt:variant>
        <vt:lpwstr/>
      </vt:variant>
      <vt:variant>
        <vt:lpwstr>_Toc524571651</vt:lpwstr>
      </vt:variant>
      <vt:variant>
        <vt:i4>1310768</vt:i4>
      </vt:variant>
      <vt:variant>
        <vt:i4>74</vt:i4>
      </vt:variant>
      <vt:variant>
        <vt:i4>0</vt:i4>
      </vt:variant>
      <vt:variant>
        <vt:i4>5</vt:i4>
      </vt:variant>
      <vt:variant>
        <vt:lpwstr/>
      </vt:variant>
      <vt:variant>
        <vt:lpwstr>_Toc524571650</vt:lpwstr>
      </vt:variant>
      <vt:variant>
        <vt:i4>1376304</vt:i4>
      </vt:variant>
      <vt:variant>
        <vt:i4>68</vt:i4>
      </vt:variant>
      <vt:variant>
        <vt:i4>0</vt:i4>
      </vt:variant>
      <vt:variant>
        <vt:i4>5</vt:i4>
      </vt:variant>
      <vt:variant>
        <vt:lpwstr/>
      </vt:variant>
      <vt:variant>
        <vt:lpwstr>_Toc524571649</vt:lpwstr>
      </vt:variant>
      <vt:variant>
        <vt:i4>1376304</vt:i4>
      </vt:variant>
      <vt:variant>
        <vt:i4>62</vt:i4>
      </vt:variant>
      <vt:variant>
        <vt:i4>0</vt:i4>
      </vt:variant>
      <vt:variant>
        <vt:i4>5</vt:i4>
      </vt:variant>
      <vt:variant>
        <vt:lpwstr/>
      </vt:variant>
      <vt:variant>
        <vt:lpwstr>_Toc524571648</vt:lpwstr>
      </vt:variant>
      <vt:variant>
        <vt:i4>1376304</vt:i4>
      </vt:variant>
      <vt:variant>
        <vt:i4>56</vt:i4>
      </vt:variant>
      <vt:variant>
        <vt:i4>0</vt:i4>
      </vt:variant>
      <vt:variant>
        <vt:i4>5</vt:i4>
      </vt:variant>
      <vt:variant>
        <vt:lpwstr/>
      </vt:variant>
      <vt:variant>
        <vt:lpwstr>_Toc524571647</vt:lpwstr>
      </vt:variant>
      <vt:variant>
        <vt:i4>1376304</vt:i4>
      </vt:variant>
      <vt:variant>
        <vt:i4>50</vt:i4>
      </vt:variant>
      <vt:variant>
        <vt:i4>0</vt:i4>
      </vt:variant>
      <vt:variant>
        <vt:i4>5</vt:i4>
      </vt:variant>
      <vt:variant>
        <vt:lpwstr/>
      </vt:variant>
      <vt:variant>
        <vt:lpwstr>_Toc524571646</vt:lpwstr>
      </vt:variant>
      <vt:variant>
        <vt:i4>1376304</vt:i4>
      </vt:variant>
      <vt:variant>
        <vt:i4>44</vt:i4>
      </vt:variant>
      <vt:variant>
        <vt:i4>0</vt:i4>
      </vt:variant>
      <vt:variant>
        <vt:i4>5</vt:i4>
      </vt:variant>
      <vt:variant>
        <vt:lpwstr/>
      </vt:variant>
      <vt:variant>
        <vt:lpwstr>_Toc524571645</vt:lpwstr>
      </vt:variant>
      <vt:variant>
        <vt:i4>1376304</vt:i4>
      </vt:variant>
      <vt:variant>
        <vt:i4>38</vt:i4>
      </vt:variant>
      <vt:variant>
        <vt:i4>0</vt:i4>
      </vt:variant>
      <vt:variant>
        <vt:i4>5</vt:i4>
      </vt:variant>
      <vt:variant>
        <vt:lpwstr/>
      </vt:variant>
      <vt:variant>
        <vt:lpwstr>_Toc524571644</vt:lpwstr>
      </vt:variant>
      <vt:variant>
        <vt:i4>1376304</vt:i4>
      </vt:variant>
      <vt:variant>
        <vt:i4>32</vt:i4>
      </vt:variant>
      <vt:variant>
        <vt:i4>0</vt:i4>
      </vt:variant>
      <vt:variant>
        <vt:i4>5</vt:i4>
      </vt:variant>
      <vt:variant>
        <vt:lpwstr/>
      </vt:variant>
      <vt:variant>
        <vt:lpwstr>_Toc524571643</vt:lpwstr>
      </vt:variant>
      <vt:variant>
        <vt:i4>1376304</vt:i4>
      </vt:variant>
      <vt:variant>
        <vt:i4>26</vt:i4>
      </vt:variant>
      <vt:variant>
        <vt:i4>0</vt:i4>
      </vt:variant>
      <vt:variant>
        <vt:i4>5</vt:i4>
      </vt:variant>
      <vt:variant>
        <vt:lpwstr/>
      </vt:variant>
      <vt:variant>
        <vt:lpwstr>_Toc524571642</vt:lpwstr>
      </vt:variant>
      <vt:variant>
        <vt:i4>1376304</vt:i4>
      </vt:variant>
      <vt:variant>
        <vt:i4>20</vt:i4>
      </vt:variant>
      <vt:variant>
        <vt:i4>0</vt:i4>
      </vt:variant>
      <vt:variant>
        <vt:i4>5</vt:i4>
      </vt:variant>
      <vt:variant>
        <vt:lpwstr/>
      </vt:variant>
      <vt:variant>
        <vt:lpwstr>_Toc524571641</vt:lpwstr>
      </vt:variant>
      <vt:variant>
        <vt:i4>1376304</vt:i4>
      </vt:variant>
      <vt:variant>
        <vt:i4>14</vt:i4>
      </vt:variant>
      <vt:variant>
        <vt:i4>0</vt:i4>
      </vt:variant>
      <vt:variant>
        <vt:i4>5</vt:i4>
      </vt:variant>
      <vt:variant>
        <vt:lpwstr/>
      </vt:variant>
      <vt:variant>
        <vt:lpwstr>_Toc524571640</vt:lpwstr>
      </vt:variant>
      <vt:variant>
        <vt:i4>1179696</vt:i4>
      </vt:variant>
      <vt:variant>
        <vt:i4>8</vt:i4>
      </vt:variant>
      <vt:variant>
        <vt:i4>0</vt:i4>
      </vt:variant>
      <vt:variant>
        <vt:i4>5</vt:i4>
      </vt:variant>
      <vt:variant>
        <vt:lpwstr/>
      </vt:variant>
      <vt:variant>
        <vt:lpwstr>_Toc524571639</vt:lpwstr>
      </vt:variant>
      <vt:variant>
        <vt:i4>1179696</vt:i4>
      </vt:variant>
      <vt:variant>
        <vt:i4>2</vt:i4>
      </vt:variant>
      <vt:variant>
        <vt:i4>0</vt:i4>
      </vt:variant>
      <vt:variant>
        <vt:i4>5</vt:i4>
      </vt:variant>
      <vt:variant>
        <vt:lpwstr/>
      </vt:variant>
      <vt:variant>
        <vt:lpwstr>_Toc524571638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Nilo Vargas</dc:creator>
  <cp:keywords/>
  <dc:description/>
  <cp:lastModifiedBy>Abel</cp:lastModifiedBy>
  <cp:revision>129</cp:revision>
  <cp:lastPrinted>2025-06-05T06:24:00Z</cp:lastPrinted>
  <dcterms:created xsi:type="dcterms:W3CDTF">2023-06-09T07:31:00Z</dcterms:created>
  <dcterms:modified xsi:type="dcterms:W3CDTF">2025-10-13T20:23:00Z</dcterms:modified>
</cp:coreProperties>
</file>